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C0" w:rsidRDefault="00F049C3" w:rsidP="00F049C3">
      <w:pPr>
        <w:jc w:val="right"/>
        <w:rPr>
          <w:b/>
          <w:sz w:val="32"/>
          <w:szCs w:val="32"/>
        </w:rPr>
      </w:pPr>
      <w:r w:rsidRPr="00F049C3">
        <w:rPr>
          <w:b/>
          <w:sz w:val="32"/>
          <w:szCs w:val="32"/>
          <w:highlight w:val="yellow"/>
        </w:rPr>
        <w:t>ПРОЕКТ</w:t>
      </w:r>
    </w:p>
    <w:p w:rsidR="003963C0" w:rsidRDefault="00DB2E4D" w:rsidP="004E2706">
      <w:pPr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7" o:title=""/>
          </v:shape>
          <o:OLEObject Type="Embed" ProgID="Word.Picture.8" ShapeID="_x0000_s1026" DrawAspect="Content" ObjectID="_1603776969" r:id="rId8"/>
        </w:object>
      </w:r>
    </w:p>
    <w:p w:rsidR="003963C0" w:rsidRDefault="003963C0" w:rsidP="004E2706">
      <w:pPr>
        <w:rPr>
          <w:b/>
          <w:sz w:val="36"/>
          <w:szCs w:val="36"/>
        </w:rPr>
      </w:pPr>
    </w:p>
    <w:p w:rsidR="003963C0" w:rsidRDefault="003963C0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3963C0" w:rsidRDefault="003963C0" w:rsidP="004E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3963C0" w:rsidRDefault="00DB2E4D" w:rsidP="004E2706">
      <w:r>
        <w:rPr>
          <w:noProof/>
        </w:rPr>
        <w:pict>
          <v:line id="Прямая соединительная линия 1" o:spid="_x0000_s1027" style="position:absolute;flip:y;z-index:251657216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3963C0" w:rsidRDefault="003963C0" w:rsidP="004E2706"/>
    <w:p w:rsidR="003963C0" w:rsidRPr="004E2706" w:rsidRDefault="003963C0" w:rsidP="00E17573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5456BB" w:rsidRPr="005456BB">
        <w:rPr>
          <w:sz w:val="24"/>
          <w:szCs w:val="24"/>
        </w:rPr>
        <w:t xml:space="preserve"> </w:t>
      </w:r>
      <w:r w:rsidR="00E17573">
        <w:rPr>
          <w:sz w:val="24"/>
          <w:szCs w:val="24"/>
        </w:rPr>
        <w:t>____________</w:t>
      </w:r>
      <w:r w:rsidR="00F049C3">
        <w:rPr>
          <w:sz w:val="24"/>
          <w:szCs w:val="24"/>
        </w:rPr>
        <w:t xml:space="preserve">    </w:t>
      </w:r>
      <w:r w:rsidR="00E1757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</w:t>
      </w:r>
      <w:r w:rsidR="005456B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="00E17573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E17573">
        <w:rPr>
          <w:sz w:val="24"/>
          <w:szCs w:val="24"/>
        </w:rPr>
        <w:t>_______</w:t>
      </w:r>
    </w:p>
    <w:p w:rsidR="003963C0" w:rsidRDefault="003963C0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3963C0" w:rsidRDefault="003963C0" w:rsidP="004E2706">
      <w:pPr>
        <w:jc w:val="both"/>
      </w:pPr>
    </w:p>
    <w:p w:rsidR="003963C0" w:rsidRDefault="003963C0" w:rsidP="00E17573">
      <w:pPr>
        <w:ind w:right="-284"/>
        <w:jc w:val="center"/>
        <w:rPr>
          <w:b/>
          <w:i/>
        </w:rPr>
      </w:pPr>
      <w:r>
        <w:rPr>
          <w:b/>
          <w:i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</w:t>
      </w:r>
      <w:r w:rsidRPr="00CB2480">
        <w:rPr>
          <w:b/>
          <w:i/>
        </w:rPr>
        <w:t>3.</w:t>
      </w:r>
      <w:r>
        <w:rPr>
          <w:b/>
          <w:i/>
        </w:rPr>
        <w:t>05.2012 № 44</w:t>
      </w:r>
    </w:p>
    <w:p w:rsidR="003963C0" w:rsidRDefault="003963C0" w:rsidP="00E17573">
      <w:pPr>
        <w:ind w:right="-284"/>
        <w:jc w:val="center"/>
      </w:pPr>
    </w:p>
    <w:p w:rsidR="003963C0" w:rsidRPr="00EF6E52" w:rsidRDefault="003963C0" w:rsidP="00EF6E52">
      <w:pPr>
        <w:ind w:right="-284" w:firstLine="708"/>
        <w:jc w:val="both"/>
        <w:rPr>
          <w:bCs/>
        </w:rPr>
      </w:pPr>
      <w:r>
        <w:t xml:space="preserve">В соответствии </w:t>
      </w:r>
      <w:r w:rsidR="00DB2E4D">
        <w:t xml:space="preserve">с </w:t>
      </w:r>
      <w:bookmarkStart w:id="0" w:name="_GoBack"/>
      <w:bookmarkEnd w:id="0"/>
      <w:r>
        <w:t xml:space="preserve">подпунктом 13 пункта 1 статьи 6, статьей 23 </w:t>
      </w:r>
      <w:r w:rsidR="001C7ECB">
        <w:t xml:space="preserve">                      </w:t>
      </w:r>
      <w:r>
        <w:t xml:space="preserve">Устава Невьянского городского округа, </w:t>
      </w:r>
      <w:r w:rsidR="00F049C3">
        <w:t xml:space="preserve">протоколом публичных слушаний </w:t>
      </w:r>
      <w:r w:rsidR="00DB2E4D">
        <w:t xml:space="preserve"> </w:t>
      </w:r>
      <w:r w:rsidR="00F049C3">
        <w:t xml:space="preserve">№…. от ……….., </w:t>
      </w:r>
      <w:r w:rsidR="001D56BB" w:rsidRPr="001D56BB">
        <w:rPr>
          <w:bCs/>
        </w:rPr>
        <w:t xml:space="preserve">в целях регулирования планировки и застройки территории </w:t>
      </w:r>
      <w:r w:rsidR="001D56BB">
        <w:rPr>
          <w:bCs/>
        </w:rPr>
        <w:t>Невьянского городского округа</w:t>
      </w:r>
      <w:r w:rsidR="001D56BB" w:rsidRPr="001D56BB">
        <w:rPr>
          <w:bCs/>
        </w:rPr>
        <w:t xml:space="preserve">, контроля за использованием земель на территории </w:t>
      </w:r>
      <w:r w:rsidR="001D56BB">
        <w:rPr>
          <w:bCs/>
        </w:rPr>
        <w:t>Невьянского городского округа</w:t>
      </w:r>
      <w:r w:rsidR="001D56BB" w:rsidRPr="001D56BB">
        <w:rPr>
          <w:bCs/>
        </w:rPr>
        <w:t>, создания условий для обеспечения населения услугами торговли,</w:t>
      </w:r>
      <w:r w:rsidR="001D56BB">
        <w:rPr>
          <w:bCs/>
        </w:rPr>
        <w:t xml:space="preserve"> общественного питания, бытового обслуживания</w:t>
      </w:r>
      <w:r w:rsidR="00EF6E52">
        <w:rPr>
          <w:bCs/>
        </w:rPr>
        <w:t xml:space="preserve">, </w:t>
      </w:r>
      <w:r>
        <w:t xml:space="preserve">Дума Невьянского городского округа </w:t>
      </w:r>
    </w:p>
    <w:p w:rsidR="003963C0" w:rsidRDefault="003963C0" w:rsidP="00E17573">
      <w:pPr>
        <w:ind w:right="-284"/>
        <w:jc w:val="both"/>
        <w:rPr>
          <w:b/>
        </w:rPr>
      </w:pPr>
    </w:p>
    <w:p w:rsidR="003963C0" w:rsidRDefault="003963C0" w:rsidP="00E17573">
      <w:pPr>
        <w:ind w:right="-284"/>
        <w:jc w:val="both"/>
        <w:rPr>
          <w:b/>
        </w:rPr>
      </w:pPr>
      <w:r>
        <w:rPr>
          <w:b/>
        </w:rPr>
        <w:t>РЕШИЛА:</w:t>
      </w:r>
    </w:p>
    <w:p w:rsidR="003963C0" w:rsidRDefault="003963C0" w:rsidP="00E17573">
      <w:pPr>
        <w:ind w:right="-284"/>
        <w:jc w:val="both"/>
      </w:pPr>
    </w:p>
    <w:p w:rsidR="003963C0" w:rsidRDefault="003963C0" w:rsidP="00E17573">
      <w:pPr>
        <w:ind w:right="-284" w:firstLine="708"/>
        <w:jc w:val="both"/>
      </w:pPr>
      <w:r>
        <w:t>1. Внести изменения в Правила благоустройства, обеспечения чистоты и порядка на территории Невьянского городского округа (далее - Правила), утвержденные решением Дум</w:t>
      </w:r>
      <w:r w:rsidR="00E17573">
        <w:t>ы Невьянского городского округа</w:t>
      </w:r>
      <w:r>
        <w:t xml:space="preserve"> от 23.05.2012 </w:t>
      </w:r>
      <w:r w:rsidR="001C7ECB">
        <w:t xml:space="preserve"> </w:t>
      </w:r>
      <w:r>
        <w:t>№ 44 «Об утверждении Правил благоустройства, обеспечения чистоты и порядка на территории Невьянского городского округа» (прилагаются).</w:t>
      </w:r>
    </w:p>
    <w:p w:rsidR="003963C0" w:rsidRDefault="003963C0" w:rsidP="00E17573">
      <w:pPr>
        <w:ind w:right="-284" w:firstLine="708"/>
        <w:jc w:val="both"/>
      </w:pPr>
      <w:r>
        <w:t>2. Настоящее решение вступает в силу после его опубликования.</w:t>
      </w:r>
    </w:p>
    <w:p w:rsidR="003963C0" w:rsidRDefault="003963C0" w:rsidP="00E17573">
      <w:pPr>
        <w:ind w:right="-284" w:firstLine="708"/>
        <w:jc w:val="both"/>
      </w:pPr>
      <w:r>
        <w:t>3. Контроль за исполнением решения возложить на председателя Думы Невьянского городс</w:t>
      </w:r>
      <w:r w:rsidR="00CD616B">
        <w:t xml:space="preserve">кого округа Л.Я. </w:t>
      </w:r>
      <w:r>
        <w:t>Замятину.</w:t>
      </w:r>
    </w:p>
    <w:p w:rsidR="00B431F6" w:rsidRPr="00E17573" w:rsidRDefault="003963C0" w:rsidP="00E17573">
      <w:pPr>
        <w:ind w:right="-284" w:firstLine="708"/>
        <w:jc w:val="both"/>
      </w:pPr>
      <w:r>
        <w:t>4. О</w:t>
      </w:r>
      <w:r w:rsidR="00E17573">
        <w:t xml:space="preserve">публиковать настоящее решение </w:t>
      </w:r>
      <w:r w:rsidR="00E17573" w:rsidRPr="00E17573">
        <w:t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431F6" w:rsidRDefault="00B431F6" w:rsidP="00E17573">
      <w:pPr>
        <w:ind w:right="-284" w:firstLine="708"/>
        <w:jc w:val="both"/>
      </w:pPr>
    </w:p>
    <w:p w:rsidR="000E14E8" w:rsidRPr="00E17573" w:rsidRDefault="000E14E8" w:rsidP="00E17573">
      <w:pPr>
        <w:ind w:right="-284" w:firstLine="708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7"/>
        <w:gridCol w:w="4820"/>
      </w:tblGrid>
      <w:tr w:rsidR="00B431F6" w:rsidRPr="00AD634D" w:rsidTr="00C67E14">
        <w:tc>
          <w:tcPr>
            <w:tcW w:w="4927" w:type="dxa"/>
          </w:tcPr>
          <w:p w:rsidR="00B431F6" w:rsidRPr="00A65E49" w:rsidRDefault="00B431F6" w:rsidP="00E17573">
            <w:pPr>
              <w:ind w:right="-284"/>
              <w:jc w:val="both"/>
            </w:pPr>
            <w:r w:rsidRPr="00427951">
              <w:t>Глава Невьянского городского округа</w:t>
            </w:r>
          </w:p>
          <w:p w:rsidR="00B431F6" w:rsidRPr="00A65E49" w:rsidRDefault="00B431F6" w:rsidP="00E17573">
            <w:pPr>
              <w:ind w:right="-284"/>
              <w:jc w:val="both"/>
            </w:pPr>
          </w:p>
          <w:p w:rsidR="00B431F6" w:rsidRDefault="00B431F6" w:rsidP="00E17573">
            <w:pPr>
              <w:ind w:right="-284"/>
              <w:jc w:val="both"/>
            </w:pPr>
            <w:r>
              <w:t xml:space="preserve">              </w:t>
            </w:r>
            <w:r w:rsidR="00E17573">
              <w:t xml:space="preserve">                              </w:t>
            </w:r>
            <w:r>
              <w:t>А.А.</w:t>
            </w:r>
            <w:r w:rsidR="00CD616B">
              <w:t xml:space="preserve"> </w:t>
            </w:r>
            <w:r>
              <w:t>Берчук</w:t>
            </w:r>
          </w:p>
        </w:tc>
        <w:tc>
          <w:tcPr>
            <w:tcW w:w="4820" w:type="dxa"/>
          </w:tcPr>
          <w:p w:rsidR="00B431F6" w:rsidRPr="00A65E49" w:rsidRDefault="00B431F6" w:rsidP="00C67E14">
            <w:pPr>
              <w:pStyle w:val="a8"/>
              <w:ind w:right="-114"/>
              <w:jc w:val="both"/>
            </w:pPr>
            <w:r w:rsidRPr="00A65E49">
              <w:t>Председатель Думы Невьянского</w:t>
            </w:r>
            <w:r w:rsidR="00C67E14">
              <w:t xml:space="preserve"> </w:t>
            </w:r>
            <w:r w:rsidRPr="00427951">
              <w:t xml:space="preserve">городского округа    </w:t>
            </w:r>
          </w:p>
          <w:p w:rsidR="00B431F6" w:rsidRPr="00AD634D" w:rsidRDefault="00CD616B" w:rsidP="00C67E14">
            <w:pPr>
              <w:ind w:right="-114"/>
              <w:jc w:val="both"/>
            </w:pPr>
            <w:r w:rsidRPr="00E17573">
              <w:t xml:space="preserve">                       </w:t>
            </w:r>
            <w:r w:rsidR="00C67E14">
              <w:t xml:space="preserve">                    </w:t>
            </w:r>
            <w:r w:rsidR="00B431F6">
              <w:t>Л</w:t>
            </w:r>
            <w:r w:rsidR="00B431F6" w:rsidRPr="00427951">
              <w:t>.</w:t>
            </w:r>
            <w:r w:rsidR="00B431F6">
              <w:t>Я</w:t>
            </w:r>
            <w:r w:rsidR="00B431F6" w:rsidRPr="00427951">
              <w:t>.</w:t>
            </w:r>
            <w:r w:rsidR="00B431F6">
              <w:t xml:space="preserve"> Замятина</w:t>
            </w:r>
          </w:p>
        </w:tc>
      </w:tr>
    </w:tbl>
    <w:p w:rsidR="000E14E8" w:rsidRDefault="000E14E8" w:rsidP="001C7ECB">
      <w:pPr>
        <w:ind w:right="-284"/>
      </w:pPr>
    </w:p>
    <w:p w:rsidR="001C7ECB" w:rsidRDefault="001C7ECB" w:rsidP="001C7ECB">
      <w:pPr>
        <w:ind w:right="-284"/>
      </w:pPr>
    </w:p>
    <w:p w:rsidR="000E14E8" w:rsidRDefault="000E14E8" w:rsidP="00926983">
      <w:pPr>
        <w:ind w:right="-284"/>
        <w:jc w:val="right"/>
      </w:pPr>
    </w:p>
    <w:p w:rsidR="001B382E" w:rsidRPr="001B382E" w:rsidRDefault="001B382E" w:rsidP="00926983">
      <w:pPr>
        <w:ind w:right="-284"/>
        <w:jc w:val="right"/>
      </w:pPr>
      <w:r w:rsidRPr="001B382E">
        <w:lastRenderedPageBreak/>
        <w:t>Приложение</w:t>
      </w:r>
    </w:p>
    <w:p w:rsidR="001B382E" w:rsidRPr="001B382E" w:rsidRDefault="001B382E" w:rsidP="00926983">
      <w:pPr>
        <w:ind w:right="-284"/>
        <w:jc w:val="right"/>
      </w:pPr>
      <w:r w:rsidRPr="001B382E">
        <w:t>к решению Думы Невьянского городского округа</w:t>
      </w:r>
    </w:p>
    <w:p w:rsidR="001B382E" w:rsidRPr="001B382E" w:rsidRDefault="001B382E" w:rsidP="00926983">
      <w:pPr>
        <w:ind w:right="-284"/>
        <w:jc w:val="right"/>
      </w:pPr>
      <w:r w:rsidRPr="001B382E">
        <w:t>от</w:t>
      </w:r>
      <w:r w:rsidR="005456BB">
        <w:t xml:space="preserve"> </w:t>
      </w:r>
      <w:r w:rsidR="00C67E14">
        <w:t>_______________</w:t>
      </w:r>
      <w:r w:rsidRPr="001B382E">
        <w:t xml:space="preserve"> №</w:t>
      </w:r>
      <w:r w:rsidR="00C67E14">
        <w:t>_____</w:t>
      </w:r>
    </w:p>
    <w:p w:rsidR="001B382E" w:rsidRPr="001B382E" w:rsidRDefault="001B382E" w:rsidP="00926983">
      <w:pPr>
        <w:ind w:right="-284"/>
        <w:rPr>
          <w:b/>
        </w:rPr>
      </w:pPr>
    </w:p>
    <w:p w:rsidR="001B382E" w:rsidRPr="001B382E" w:rsidRDefault="001B382E" w:rsidP="00926983">
      <w:pPr>
        <w:ind w:right="-284" w:firstLine="708"/>
        <w:jc w:val="center"/>
        <w:rPr>
          <w:b/>
        </w:rPr>
      </w:pPr>
    </w:p>
    <w:p w:rsidR="001B382E" w:rsidRPr="001B382E" w:rsidRDefault="001B382E" w:rsidP="00926983">
      <w:pPr>
        <w:ind w:right="-284" w:firstLine="708"/>
        <w:jc w:val="center"/>
        <w:rPr>
          <w:b/>
        </w:rPr>
      </w:pPr>
      <w:r w:rsidRPr="001B382E">
        <w:rPr>
          <w:b/>
        </w:rPr>
        <w:t>ИЗМЕНЕНИЯ</w:t>
      </w:r>
    </w:p>
    <w:p w:rsidR="001B382E" w:rsidRPr="001B382E" w:rsidRDefault="001B382E" w:rsidP="00926983">
      <w:pPr>
        <w:ind w:right="-284" w:firstLine="708"/>
        <w:jc w:val="center"/>
        <w:rPr>
          <w:b/>
        </w:rPr>
      </w:pPr>
      <w:r w:rsidRPr="001B382E">
        <w:rPr>
          <w:b/>
        </w:rPr>
        <w:t xml:space="preserve">В ПРАВИЛА БЛАГОУСТРОЙСТВА, ОБЕСПЕЧЕНИЯ ЧИСТОТЫ И ПОРЯДКА НА ТЕРРИТОРИИ </w:t>
      </w:r>
    </w:p>
    <w:p w:rsidR="001B382E" w:rsidRPr="001B382E" w:rsidRDefault="001B382E" w:rsidP="00926983">
      <w:pPr>
        <w:ind w:right="-284" w:firstLine="708"/>
        <w:jc w:val="center"/>
        <w:rPr>
          <w:b/>
        </w:rPr>
      </w:pPr>
      <w:r w:rsidRPr="001B382E">
        <w:rPr>
          <w:b/>
        </w:rPr>
        <w:t>НЕВЬЯНСКОГО ГОРОДСКОГО ОКРУГА</w:t>
      </w:r>
    </w:p>
    <w:p w:rsidR="001B382E" w:rsidRPr="001B382E" w:rsidRDefault="001B382E" w:rsidP="00926983">
      <w:pPr>
        <w:ind w:right="-284" w:firstLine="708"/>
        <w:jc w:val="both"/>
      </w:pPr>
    </w:p>
    <w:p w:rsidR="00BE35B0" w:rsidRDefault="001B382E" w:rsidP="00F049C3">
      <w:pPr>
        <w:ind w:right="-284" w:firstLine="708"/>
        <w:jc w:val="both"/>
        <w:rPr>
          <w:rFonts w:eastAsia="Calibri"/>
        </w:rPr>
      </w:pPr>
      <w:r w:rsidRPr="00651746">
        <w:t xml:space="preserve">1. </w:t>
      </w:r>
      <w:r w:rsidR="00AF1CF3" w:rsidRPr="00651746">
        <w:rPr>
          <w:rFonts w:eastAsia="Calibri"/>
        </w:rPr>
        <w:t>Правил</w:t>
      </w:r>
      <w:r w:rsidR="00F049C3">
        <w:rPr>
          <w:rFonts w:eastAsia="Calibri"/>
        </w:rPr>
        <w:t>а</w:t>
      </w:r>
      <w:r w:rsidR="00F049C3" w:rsidRPr="00F049C3">
        <w:t xml:space="preserve"> </w:t>
      </w:r>
      <w:r w:rsidR="00F049C3" w:rsidRPr="00F049C3">
        <w:rPr>
          <w:rFonts w:eastAsia="Calibri"/>
        </w:rPr>
        <w:t>благоустройства, обеспечения ч</w:t>
      </w:r>
      <w:r w:rsidR="00F049C3">
        <w:rPr>
          <w:rFonts w:eastAsia="Calibri"/>
        </w:rPr>
        <w:t>истоты и порядка на территории Н</w:t>
      </w:r>
      <w:r w:rsidR="00F049C3" w:rsidRPr="00F049C3">
        <w:rPr>
          <w:rFonts w:eastAsia="Calibri"/>
        </w:rPr>
        <w:t>евьянского городского округа</w:t>
      </w:r>
      <w:r w:rsidR="00AF1CF3" w:rsidRPr="00651746">
        <w:rPr>
          <w:rFonts w:eastAsia="Calibri"/>
        </w:rPr>
        <w:t xml:space="preserve"> </w:t>
      </w:r>
      <w:r w:rsidR="00F049C3">
        <w:t>утвержденные решением Думы Невьянского городского округа от 23.05.2012 № 44 «Об утверждении Правил благоустройства, обеспечения чистоты и порядка на территории Невьянского городского округа»</w:t>
      </w:r>
      <w:r w:rsidR="00DB2E4D">
        <w:t xml:space="preserve"> </w:t>
      </w:r>
      <w:r w:rsidR="00F049C3">
        <w:rPr>
          <w:rFonts w:eastAsia="Calibri"/>
        </w:rPr>
        <w:t>д</w:t>
      </w:r>
      <w:r w:rsidR="00AF1CF3" w:rsidRPr="00651746">
        <w:rPr>
          <w:rFonts w:eastAsia="Calibri"/>
        </w:rPr>
        <w:t>ополнить подразделом</w:t>
      </w:r>
      <w:r w:rsidR="00BE35B0" w:rsidRPr="00651746">
        <w:rPr>
          <w:rFonts w:eastAsia="Calibri"/>
        </w:rPr>
        <w:t xml:space="preserve"> 8.8.36 следующего содержания:</w:t>
      </w:r>
    </w:p>
    <w:p w:rsidR="00933FB3" w:rsidRPr="00926983" w:rsidRDefault="00933FB3" w:rsidP="00926983">
      <w:pPr>
        <w:ind w:right="-284"/>
        <w:jc w:val="both"/>
        <w:rPr>
          <w:rFonts w:eastAsia="Calibri"/>
        </w:rPr>
      </w:pPr>
      <w:r w:rsidRPr="00926983">
        <w:rPr>
          <w:rFonts w:eastAsia="Calibri"/>
        </w:rPr>
        <w:t>«8.8.36</w:t>
      </w:r>
      <w:r w:rsidR="00F049C3">
        <w:rPr>
          <w:rFonts w:eastAsia="Calibri"/>
        </w:rPr>
        <w:t>.</w:t>
      </w:r>
      <w:r w:rsidRPr="00926983">
        <w:rPr>
          <w:rFonts w:eastAsia="Calibri"/>
        </w:rPr>
        <w:t xml:space="preserve"> </w:t>
      </w:r>
      <w:r w:rsidRPr="00926983">
        <w:rPr>
          <w:bCs/>
        </w:rPr>
        <w:t>Ограничения и особенности размещения нестационарных торговых объектов на территории Невьянского городского округа.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08"/>
        <w:jc w:val="both"/>
      </w:pPr>
      <w:bookmarkStart w:id="1" w:name="sub_113"/>
      <w:r w:rsidRPr="00651746">
        <w:t>При выборе места для размещения нестационарных торговых объектов должны учитываться установленные законодательством санитарно-защитные зоны, предусматриваться возможность подъездных путей, разгрузочных площадок, площадок для покупателей, которые должны иметь твердое покрытие, обеспечивать сток ливневых вод, а также должны быть освещены.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08"/>
        <w:jc w:val="both"/>
      </w:pPr>
      <w:bookmarkStart w:id="2" w:name="sub_114"/>
      <w:bookmarkEnd w:id="1"/>
      <w:r w:rsidRPr="00651746">
        <w:t>Транспортное обслуживание нестационарных торговых объектов и загрузка их товарами не должна затруднять движение транспорта и пешеходов.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bookmarkStart w:id="3" w:name="sub_115"/>
      <w:bookmarkEnd w:id="2"/>
      <w:r w:rsidRPr="00651746">
        <w:t>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товара, запрещается.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bookmarkStart w:id="4" w:name="sub_116"/>
      <w:bookmarkEnd w:id="3"/>
      <w:r w:rsidRPr="00651746">
        <w:t>Запрещается размещение нестационарных торговых объектов:</w:t>
      </w:r>
    </w:p>
    <w:bookmarkEnd w:id="4"/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на проезжих частях дорог, на съездах, выездах, в арках зданий, в зоне пешеходных переходов;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на территориях, прилегающих к зданиям, в которых располагаются органы местного самоуправления;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на расстоянии менее 25 метров от мест сбора мусора и пищевых отходов;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на территории образовательных и спортивных учреждений (независимо от форм обучения), детских дошкольных учреждений, учреждений культуры, лечебно-профилактических и культовых сооружений;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на газонах, площадках (детских, спортивных, площадки отдыха, транспортные стоянки);</w:t>
      </w:r>
    </w:p>
    <w:p w:rsidR="00651746" w:rsidRPr="00933FB3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933FB3">
        <w:t>- на территории дворов жилых зданий.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bookmarkStart w:id="5" w:name="sub_117"/>
      <w:r w:rsidRPr="00651746">
        <w:t>Нестационарные торговые объекты не должны препятствовать:</w:t>
      </w:r>
    </w:p>
    <w:bookmarkEnd w:id="5"/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обеспечению надлежащего содержания зданий и иных объектов недвижимости;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 xml:space="preserve">- обеспечению нормальной видимости технических средств и знаков </w:t>
      </w:r>
      <w:r w:rsidRPr="00651746">
        <w:lastRenderedPageBreak/>
        <w:t>дорожного движения, безопасности движения транспорта и пешеходов;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свободному подъезду пожарной, аварийно-спасательной техники.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 xml:space="preserve">При установке нестационарного торгового объекта не должно быть </w:t>
      </w:r>
      <w:r w:rsidR="00933FB3" w:rsidRPr="00651746">
        <w:t>уменьшения ширины пешеходной зоны,</w:t>
      </w:r>
      <w:r w:rsidRPr="00651746">
        <w:t xml:space="preserve"> и он не должен мешать механизированной уборке тротуаров.</w:t>
      </w:r>
    </w:p>
    <w:p w:rsidR="001D56BB" w:rsidRPr="001C7ECB" w:rsidRDefault="00651746" w:rsidP="001C7ECB">
      <w:pPr>
        <w:ind w:right="-284" w:firstLine="708"/>
        <w:jc w:val="both"/>
      </w:pPr>
      <w:r w:rsidRPr="00651746">
        <w:t xml:space="preserve">В границах Невьянского городского округа запрещается размещение нестационарных торговых объектов, не включенных в действующую редакцию схемы размещения нестационарных торговых объектов на территории Невьянского городского округа, разработанной и утвержденной постановлением администрации Невьянского городского округа, в порядке, установленном действующим законодательством, а также размещение нестационарных торговых объектов на </w:t>
      </w:r>
      <w:r w:rsidRPr="00651746">
        <w:rPr>
          <w:bCs/>
        </w:rPr>
        <w:t>земельных участках, на которых расположены многоквартирные дома, с элементами озеленения и благоустройства, иными объектами, предназначенными для обслуживания и эксплуатации этих домов</w:t>
      </w:r>
      <w:r w:rsidRPr="00651746">
        <w:t xml:space="preserve"> (придомовые территории)</w:t>
      </w:r>
      <w:r w:rsidR="00926983">
        <w:t>.».</w:t>
      </w:r>
    </w:p>
    <w:sectPr w:rsidR="001D56BB" w:rsidRPr="001C7ECB" w:rsidSect="001C7E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CB" w:rsidRDefault="001C7ECB" w:rsidP="001C7ECB">
      <w:r>
        <w:separator/>
      </w:r>
    </w:p>
  </w:endnote>
  <w:endnote w:type="continuationSeparator" w:id="0">
    <w:p w:rsidR="001C7ECB" w:rsidRDefault="001C7ECB" w:rsidP="001C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CB" w:rsidRDefault="001C7ECB" w:rsidP="001C7ECB">
      <w:r>
        <w:separator/>
      </w:r>
    </w:p>
  </w:footnote>
  <w:footnote w:type="continuationSeparator" w:id="0">
    <w:p w:rsidR="001C7ECB" w:rsidRDefault="001C7ECB" w:rsidP="001C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CB" w:rsidRDefault="001C7E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B2E4D">
      <w:rPr>
        <w:noProof/>
      </w:rPr>
      <w:t>2</w:t>
    </w:r>
    <w:r>
      <w:fldChar w:fldCharType="end"/>
    </w:r>
  </w:p>
  <w:p w:rsidR="001C7ECB" w:rsidRDefault="001C7E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876"/>
    <w:multiLevelType w:val="hybridMultilevel"/>
    <w:tmpl w:val="A126D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99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4E8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382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C7ECB"/>
    <w:rsid w:val="001D1AA4"/>
    <w:rsid w:val="001D1D07"/>
    <w:rsid w:val="001D1FE0"/>
    <w:rsid w:val="001D2D6D"/>
    <w:rsid w:val="001D34C9"/>
    <w:rsid w:val="001D36E9"/>
    <w:rsid w:val="001D56BB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CF8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56BB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1746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36D56"/>
    <w:rsid w:val="007400DF"/>
    <w:rsid w:val="00741172"/>
    <w:rsid w:val="007440BF"/>
    <w:rsid w:val="00745096"/>
    <w:rsid w:val="00745A11"/>
    <w:rsid w:val="00746201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983"/>
    <w:rsid w:val="00926E4F"/>
    <w:rsid w:val="00927306"/>
    <w:rsid w:val="009314E3"/>
    <w:rsid w:val="009337F7"/>
    <w:rsid w:val="00933FB3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27F0A"/>
    <w:rsid w:val="00A30694"/>
    <w:rsid w:val="00A32300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CF3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31F6"/>
    <w:rsid w:val="00B45B2A"/>
    <w:rsid w:val="00B45DCB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5B0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67E14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16B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4D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573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E52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49C3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A8A3442"/>
  <w15:docId w15:val="{817096C5-7417-4A90-BA2D-D5F656F0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B382E"/>
    <w:pPr>
      <w:ind w:left="720"/>
      <w:contextualSpacing/>
    </w:pPr>
  </w:style>
  <w:style w:type="character" w:styleId="a4">
    <w:name w:val="Hyperlink"/>
    <w:uiPriority w:val="99"/>
    <w:rsid w:val="001B382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B382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382E"/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rsid w:val="001B382E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7">
    <w:name w:val="Strong"/>
    <w:uiPriority w:val="99"/>
    <w:qFormat/>
    <w:locked/>
    <w:rsid w:val="001B382E"/>
    <w:rPr>
      <w:rFonts w:cs="Times New Roman"/>
      <w:b/>
    </w:rPr>
  </w:style>
  <w:style w:type="paragraph" w:styleId="a8">
    <w:name w:val="No Spacing"/>
    <w:uiPriority w:val="1"/>
    <w:qFormat/>
    <w:rsid w:val="001B382E"/>
    <w:rPr>
      <w:rFonts w:ascii="Times New Roman" w:eastAsia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rsid w:val="001B38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382E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rsid w:val="001B38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382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Ludmila A. Kazanzeva</cp:lastModifiedBy>
  <cp:revision>26</cp:revision>
  <cp:lastPrinted>2018-11-09T06:11:00Z</cp:lastPrinted>
  <dcterms:created xsi:type="dcterms:W3CDTF">2017-03-09T09:06:00Z</dcterms:created>
  <dcterms:modified xsi:type="dcterms:W3CDTF">2018-11-15T03:50:00Z</dcterms:modified>
</cp:coreProperties>
</file>