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1244-п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987C25" w:rsidRDefault="00AC2102" w:rsidP="00C64063">
      <w:pPr>
        <w:jc w:val="center"/>
        <w:rPr>
          <w:rFonts w:ascii="Liberation Serif" w:hAnsi="Liberation Serif"/>
          <w:sz w:val="26"/>
          <w:szCs w:val="26"/>
        </w:rPr>
      </w:pPr>
      <w:r w:rsidRPr="00987C25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987C25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987C25">
        <w:rPr>
          <w:rFonts w:ascii="Liberation Serif" w:hAnsi="Liberation Serif"/>
          <w:b/>
          <w:sz w:val="26"/>
          <w:szCs w:val="26"/>
        </w:rPr>
      </w:r>
      <w:r w:rsidRPr="00987C25">
        <w:rPr>
          <w:rFonts w:ascii="Liberation Serif" w:hAnsi="Liberation Serif"/>
          <w:b/>
          <w:sz w:val="26"/>
          <w:szCs w:val="26"/>
        </w:rPr>
        <w:fldChar w:fldCharType="separate"/>
      </w:r>
      <w:r w:rsidRPr="00987C25">
        <w:rPr>
          <w:rFonts w:ascii="Liberation Serif" w:hAnsi="Liberation Serif"/>
          <w:b/>
          <w:noProof/>
          <w:sz w:val="26"/>
          <w:szCs w:val="26"/>
        </w:rPr>
        <w:t xml:space="preserve">Об утверждении Порядка проведения конкурсного отбора </w:t>
      </w:r>
      <w:r w:rsidRPr="00987C25">
        <w:rPr>
          <w:rFonts w:ascii="Liberation Serif" w:hAnsi="Liberation Serif"/>
          <w:b/>
          <w:noProof/>
          <w:sz w:val="26"/>
          <w:szCs w:val="26"/>
        </w:rPr>
        <w:br/>
        <w:t>проектов инициативного бюджетирования и состава конкурсной комиссии на территории Невьянского городского округа</w:t>
      </w:r>
      <w:r w:rsidRPr="00987C25">
        <w:rPr>
          <w:rFonts w:ascii="Liberation Serif" w:hAnsi="Liberation Serif"/>
          <w:b/>
          <w:noProof/>
          <w:sz w:val="26"/>
          <w:szCs w:val="26"/>
        </w:rPr>
        <w:br/>
      </w:r>
      <w:r w:rsidRPr="00987C25">
        <w:rPr>
          <w:rFonts w:ascii="Liberation Serif" w:hAnsi="Liberation Serif"/>
          <w:b/>
          <w:sz w:val="26"/>
          <w:szCs w:val="26"/>
        </w:rPr>
        <w:fldChar w:fldCharType="end"/>
      </w:r>
      <w:bookmarkEnd w:id="2"/>
    </w:p>
    <w:p w:rsidR="00987C25" w:rsidRPr="00987C25" w:rsidRDefault="00987C25" w:rsidP="00987C25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987C25">
        <w:rPr>
          <w:rFonts w:ascii="Liberation Serif" w:hAnsi="Liberation Serif"/>
          <w:sz w:val="26"/>
          <w:szCs w:val="26"/>
        </w:rPr>
        <w:t xml:space="preserve">В соответствии со </w:t>
      </w:r>
      <w:hyperlink r:id="rId7" w:history="1">
        <w:r w:rsidRPr="00987C25">
          <w:rPr>
            <w:rFonts w:ascii="Liberation Serif" w:hAnsi="Liberation Serif"/>
            <w:sz w:val="26"/>
            <w:szCs w:val="26"/>
          </w:rPr>
          <w:t>статьями 74</w:t>
        </w:r>
      </w:hyperlink>
      <w:r w:rsidRPr="00987C25">
        <w:rPr>
          <w:rFonts w:ascii="Liberation Serif" w:hAnsi="Liberation Serif"/>
          <w:sz w:val="26"/>
          <w:szCs w:val="26"/>
        </w:rPr>
        <w:t xml:space="preserve">, </w:t>
      </w:r>
      <w:hyperlink r:id="rId8" w:history="1">
        <w:r w:rsidRPr="00987C25">
          <w:rPr>
            <w:rFonts w:ascii="Liberation Serif" w:hAnsi="Liberation Serif"/>
            <w:sz w:val="26"/>
            <w:szCs w:val="26"/>
          </w:rPr>
          <w:t>86</w:t>
        </w:r>
      </w:hyperlink>
      <w:r w:rsidRPr="00987C25"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Федерации, Федеральным </w:t>
      </w:r>
      <w:hyperlink r:id="rId9" w:history="1">
        <w:r w:rsidRPr="00987C25">
          <w:rPr>
            <w:rFonts w:ascii="Liberation Serif" w:hAnsi="Liberation Serif"/>
            <w:sz w:val="26"/>
            <w:szCs w:val="26"/>
          </w:rPr>
          <w:t>законом</w:t>
        </w:r>
      </w:hyperlink>
      <w:r w:rsidRPr="00987C25">
        <w:rPr>
          <w:rFonts w:ascii="Liberation Serif" w:hAnsi="Liberation Serif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987C25">
          <w:rPr>
            <w:rFonts w:ascii="Liberation Serif" w:hAnsi="Liberation Serif"/>
            <w:sz w:val="26"/>
            <w:szCs w:val="26"/>
          </w:rPr>
          <w:t xml:space="preserve">Порядком </w:t>
        </w:r>
      </w:hyperlink>
      <w:r w:rsidRPr="00987C25">
        <w:rPr>
          <w:rFonts w:ascii="Liberation Serif" w:hAnsi="Liberation Serif"/>
          <w:sz w:val="26"/>
          <w:szCs w:val="26"/>
        </w:rPr>
        <w:t xml:space="preserve">предоставления субсидий из областного бюджета бюджетам муниципальных образований, расположенных на территории Свердловской области, на внедрение проектов инициативного бюджетирования, утвержденным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года», с целью активизации участия жителей Невьянского городского округа в осуществлении местного самоуправления и решения вопросов местного значения посредством реализации на территории Невьянского городского округа проектов инициативного бюджетирования, руководствуясь статьей 31 </w:t>
      </w:r>
      <w:hyperlink r:id="rId11" w:history="1">
        <w:r w:rsidRPr="00987C25">
          <w:rPr>
            <w:rFonts w:ascii="Liberation Serif" w:hAnsi="Liberation Serif"/>
            <w:sz w:val="26"/>
            <w:szCs w:val="26"/>
          </w:rPr>
          <w:t>Устав</w:t>
        </w:r>
      </w:hyperlink>
      <w:r w:rsidRPr="00987C25">
        <w:rPr>
          <w:rFonts w:ascii="Liberation Serif" w:hAnsi="Liberation Serif"/>
          <w:sz w:val="26"/>
          <w:szCs w:val="26"/>
        </w:rPr>
        <w:t>а Невьянского городского округа</w:t>
      </w:r>
    </w:p>
    <w:p w:rsidR="00987C25" w:rsidRPr="00987C25" w:rsidRDefault="00987C25" w:rsidP="00987C2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</w:p>
    <w:p w:rsidR="00987C25" w:rsidRPr="00987C25" w:rsidRDefault="00987C25" w:rsidP="00987C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  <w:sz w:val="26"/>
          <w:szCs w:val="26"/>
        </w:rPr>
      </w:pPr>
      <w:r w:rsidRPr="00987C25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987C25" w:rsidRPr="00987C25" w:rsidRDefault="00987C25" w:rsidP="00987C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</w:p>
    <w:p w:rsidR="00987C25" w:rsidRPr="00987C25" w:rsidRDefault="00987C25" w:rsidP="00987C2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87C25">
        <w:rPr>
          <w:rFonts w:ascii="Liberation Serif" w:hAnsi="Liberation Serif"/>
          <w:sz w:val="26"/>
          <w:szCs w:val="26"/>
        </w:rPr>
        <w:t xml:space="preserve">1. Утвердить </w:t>
      </w:r>
      <w:hyperlink w:anchor="P31" w:history="1">
        <w:r w:rsidRPr="00987C25">
          <w:rPr>
            <w:rFonts w:ascii="Liberation Serif" w:hAnsi="Liberation Serif"/>
            <w:sz w:val="26"/>
            <w:szCs w:val="26"/>
          </w:rPr>
          <w:t>Порядок</w:t>
        </w:r>
      </w:hyperlink>
      <w:r w:rsidRPr="00987C25">
        <w:rPr>
          <w:rFonts w:ascii="Liberation Serif" w:hAnsi="Liberation Serif"/>
          <w:sz w:val="26"/>
          <w:szCs w:val="26"/>
        </w:rPr>
        <w:t xml:space="preserve"> проведения конкурсного отбора проектов инициативного бюджетирования на территории Невьянского городского округа (приложение № 1).</w:t>
      </w:r>
    </w:p>
    <w:p w:rsidR="00987C25" w:rsidRPr="00987C25" w:rsidRDefault="00987C25" w:rsidP="00987C2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87C25">
        <w:rPr>
          <w:rFonts w:ascii="Liberation Serif" w:hAnsi="Liberation Serif"/>
          <w:sz w:val="26"/>
          <w:szCs w:val="26"/>
        </w:rPr>
        <w:t xml:space="preserve">2. Утвердить </w:t>
      </w:r>
      <w:hyperlink w:anchor="P431" w:history="1">
        <w:r w:rsidRPr="00987C25">
          <w:rPr>
            <w:rFonts w:ascii="Liberation Serif" w:hAnsi="Liberation Serif"/>
            <w:sz w:val="26"/>
            <w:szCs w:val="26"/>
          </w:rPr>
          <w:t>состав</w:t>
        </w:r>
      </w:hyperlink>
      <w:r w:rsidRPr="00987C25">
        <w:rPr>
          <w:rFonts w:ascii="Liberation Serif" w:hAnsi="Liberation Serif"/>
          <w:sz w:val="26"/>
          <w:szCs w:val="26"/>
        </w:rPr>
        <w:t xml:space="preserve"> конкурсной комиссии по отбору проектов инициативного бюджетирования на территории Невьянского городского округа                          (приложение № 2).</w:t>
      </w:r>
    </w:p>
    <w:p w:rsidR="00987C25" w:rsidRPr="00987C25" w:rsidRDefault="00444889" w:rsidP="00987C2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44889">
        <w:rPr>
          <w:rFonts w:ascii="Liberation Serif" w:hAnsi="Liberation Serif"/>
          <w:sz w:val="26"/>
          <w:szCs w:val="26"/>
        </w:rPr>
        <w:t>3</w:t>
      </w:r>
      <w:r w:rsidR="00987C25" w:rsidRPr="00987C25">
        <w:rPr>
          <w:rFonts w:ascii="Liberation Serif" w:hAnsi="Liberation Serif"/>
          <w:sz w:val="26"/>
          <w:szCs w:val="26"/>
        </w:rPr>
        <w:t xml:space="preserve">. </w:t>
      </w:r>
      <w:r w:rsidR="00987C25" w:rsidRPr="00987C25">
        <w:rPr>
          <w:rFonts w:ascii="Liberation Serif" w:eastAsia="Calibri" w:hAnsi="Liberation Serif"/>
          <w:sz w:val="26"/>
          <w:szCs w:val="26"/>
        </w:rPr>
        <w:t>Признать утратившим силу постановление администрации Невьянского городского округа от 15.04.2019 № 589-п «</w:t>
      </w:r>
      <w:r w:rsidR="00987C25" w:rsidRPr="00987C25">
        <w:rPr>
          <w:rFonts w:ascii="Liberation Serif" w:hAnsi="Liberation Serif"/>
          <w:sz w:val="26"/>
          <w:szCs w:val="26"/>
        </w:rPr>
        <w:t>Об утверждении Порядка проведения конкурсного отбора проектов инициативного бюджетирования и состава конкурсной комиссии на территории Невьянского городского округа».</w:t>
      </w:r>
    </w:p>
    <w:p w:rsidR="00987C25" w:rsidRPr="00987C25" w:rsidRDefault="00444889" w:rsidP="00987C25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444889">
        <w:rPr>
          <w:rFonts w:ascii="Liberation Serif" w:hAnsi="Liberation Serif"/>
          <w:sz w:val="26"/>
          <w:szCs w:val="26"/>
        </w:rPr>
        <w:t>4</w:t>
      </w:r>
      <w:r w:rsidR="00987C25" w:rsidRPr="00987C25">
        <w:rPr>
          <w:rFonts w:ascii="Liberation Serif" w:hAnsi="Liberation Serif"/>
          <w:sz w:val="26"/>
          <w:szCs w:val="26"/>
        </w:rPr>
        <w:t xml:space="preserve">. </w:t>
      </w:r>
      <w:r w:rsidR="00987C25" w:rsidRPr="00987C25">
        <w:rPr>
          <w:rFonts w:ascii="Liberation Serif" w:hAnsi="Liberation Serif"/>
          <w:bCs/>
          <w:sz w:val="26"/>
          <w:szCs w:val="26"/>
        </w:rPr>
        <w:t>Контроль за исполнением настоящего постановления оставляю за собой.</w:t>
      </w:r>
    </w:p>
    <w:p w:rsidR="00987C25" w:rsidRPr="00987C25" w:rsidRDefault="00444889" w:rsidP="00987C25">
      <w:pPr>
        <w:ind w:firstLine="709"/>
        <w:jc w:val="both"/>
        <w:rPr>
          <w:rFonts w:ascii="Liberation Serif" w:hAnsi="Liberation Serif"/>
          <w:sz w:val="26"/>
          <w:szCs w:val="26"/>
          <w:lang w:val="x-none"/>
        </w:rPr>
      </w:pPr>
      <w:r w:rsidRPr="00444889">
        <w:rPr>
          <w:rFonts w:ascii="Liberation Serif" w:hAnsi="Liberation Serif"/>
          <w:sz w:val="26"/>
          <w:szCs w:val="26"/>
        </w:rPr>
        <w:t>5</w:t>
      </w:r>
      <w:r w:rsidR="00987C25" w:rsidRPr="00987C25">
        <w:rPr>
          <w:rFonts w:ascii="Liberation Serif" w:hAnsi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64063" w:rsidRPr="00987C25" w:rsidRDefault="00C64063" w:rsidP="00C64063">
      <w:pPr>
        <w:ind w:firstLine="709"/>
        <w:jc w:val="center"/>
        <w:rPr>
          <w:rFonts w:ascii="Liberation Serif" w:hAnsi="Liberation Serif"/>
          <w:sz w:val="26"/>
          <w:szCs w:val="26"/>
          <w:lang w:val="x-none"/>
        </w:rPr>
      </w:pPr>
    </w:p>
    <w:p w:rsidR="007525FC" w:rsidRPr="00987C25" w:rsidRDefault="007525FC" w:rsidP="00987C25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403"/>
      </w:tblGrid>
      <w:tr w:rsidR="00571F73" w:rsidRPr="00987C25" w:rsidTr="00571F73">
        <w:tc>
          <w:tcPr>
            <w:tcW w:w="3284" w:type="dxa"/>
          </w:tcPr>
          <w:p w:rsidR="00571F73" w:rsidRPr="00987C25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87C25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987C25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987C25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Pr="00987C25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987C25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987C25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42467D" w:rsidRDefault="0042467D" w:rsidP="00DE2B81">
      <w:pPr>
        <w:spacing w:after="200" w:line="276" w:lineRule="auto"/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A336D7">
      <w:headerReference w:type="first" r:id="rId1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35" w:rsidRDefault="00690835" w:rsidP="00485EDB">
      <w:r>
        <w:separator/>
      </w:r>
    </w:p>
  </w:endnote>
  <w:endnote w:type="continuationSeparator" w:id="0">
    <w:p w:rsidR="00690835" w:rsidRDefault="0069083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35" w:rsidRDefault="00690835" w:rsidP="00485EDB">
      <w:r>
        <w:separator/>
      </w:r>
    </w:p>
  </w:footnote>
  <w:footnote w:type="continuationSeparator" w:id="0">
    <w:p w:rsidR="00690835" w:rsidRDefault="0069083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25" w:rsidRDefault="00987C25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9" name="Рисунок 9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C25" w:rsidRPr="00D611D8" w:rsidRDefault="00987C25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987C25" w:rsidRPr="00D611D8" w:rsidRDefault="00987C25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87C25" w:rsidRDefault="00987C25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5E72A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67BA"/>
    <w:rsid w:val="000906B4"/>
    <w:rsid w:val="000962E1"/>
    <w:rsid w:val="000A2102"/>
    <w:rsid w:val="001A4FDE"/>
    <w:rsid w:val="001F6886"/>
    <w:rsid w:val="0026167D"/>
    <w:rsid w:val="002F5F92"/>
    <w:rsid w:val="00331BD7"/>
    <w:rsid w:val="00355D28"/>
    <w:rsid w:val="00361C93"/>
    <w:rsid w:val="00392EF8"/>
    <w:rsid w:val="003B7590"/>
    <w:rsid w:val="00414D7A"/>
    <w:rsid w:val="0042467D"/>
    <w:rsid w:val="00426BF7"/>
    <w:rsid w:val="00444889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90835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87C25"/>
    <w:rsid w:val="009A14B0"/>
    <w:rsid w:val="009B7FE3"/>
    <w:rsid w:val="009E0D6B"/>
    <w:rsid w:val="009E3D21"/>
    <w:rsid w:val="00A00299"/>
    <w:rsid w:val="00A336D7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26F04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7F412A8FF84FED901A85F3A9CFC51A651B5CCABF8F385757D19769A920E520471CFF36Bq1w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7F412A8FF84FED901A85F3A9CFC51A651B5CCABF8F385757D19769A920E520471CFF7681DqBw4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47F412A8FF84FED901B6522CF0A25BA558EBC4A8F1FFD7292D1F21C5C208074431C9A22850BAB3AA45732CqDwF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47F412A8FF84FED901B6522CF0A25BA558EBC4A8F0FCD62C2A1F21C5C208074431C9A22850BAB3AA42772AqDw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7F412A8FF84FED901A85F3A9CFC51A65BB2C9AAF1F385757D19769Aq9w2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8898-6C05-46FC-BDB9-368ACD1E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2023-07-06T06:45:00Z</dcterms:created>
  <dcterms:modified xsi:type="dcterms:W3CDTF">2023-07-06T06:45:00Z</dcterms:modified>
</cp:coreProperties>
</file>