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1F" w:rsidRPr="003A75C8" w:rsidRDefault="0088031F" w:rsidP="0088031F">
      <w:pPr>
        <w:ind w:left="5103"/>
      </w:pPr>
      <w:r w:rsidRPr="003A75C8">
        <w:t>Приложение № 6</w:t>
      </w:r>
    </w:p>
    <w:p w:rsidR="0088031F" w:rsidRPr="003A75C8" w:rsidRDefault="0088031F" w:rsidP="0088031F">
      <w:pPr>
        <w:ind w:left="5103"/>
      </w:pPr>
      <w:r w:rsidRPr="003A75C8">
        <w:t xml:space="preserve">к муниципальной программе «Содействие социально экономическому развитию Невьянского городского округа </w:t>
      </w:r>
    </w:p>
    <w:p w:rsidR="0088031F" w:rsidRPr="003A75C8" w:rsidRDefault="0088031F" w:rsidP="0088031F">
      <w:pPr>
        <w:ind w:left="5103"/>
      </w:pPr>
      <w:r w:rsidRPr="003A75C8">
        <w:t>до 2024 года»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A75C8">
        <w:rPr>
          <w:b/>
        </w:rPr>
        <w:t xml:space="preserve">Порядок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A75C8">
        <w:rPr>
          <w:b/>
        </w:rPr>
        <w:t xml:space="preserve">предоставления субсидий из средств местного бюджета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A75C8">
        <w:rPr>
          <w:b/>
        </w:rPr>
        <w:t xml:space="preserve">субъектам малого и среднего предпринимательства, осуществляющим сельскохозяйственную деятельность на территории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A75C8">
        <w:rPr>
          <w:b/>
        </w:rPr>
        <w:t>Невьянского городского округа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</w:pPr>
      <w:r w:rsidRPr="003A75C8">
        <w:t>Раздел 1. ОБЩИЕ ПОЛОЖЕНИЯ О ПРЕДОСТАВЛЕНИИ СУБСИДИИ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8031F" w:rsidRPr="003A75C8" w:rsidRDefault="0088031F" w:rsidP="00880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A75C8">
        <w:t xml:space="preserve"> Порядок 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 (далее – Порядок), регламентирует процедуру 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 (далее – Получатели субсидии), при реализации мероприятий подпрограммы 2 </w:t>
      </w:r>
      <w:r w:rsidRPr="003A75C8">
        <w:rPr>
          <w:bCs/>
          <w:color w:val="000000"/>
        </w:rPr>
        <w:t>«Содействие развитию малого и среднего предпринимательства в Невьянском городском округе на 2016-2024 годы»</w:t>
      </w:r>
      <w:r w:rsidRPr="003A75C8">
        <w:t xml:space="preserve"> муниципальной программы «Содействие социально-экономическому развитию Невьянского городского округа до 2024 года», утвержденной постановлением     администрации     Невьянского    городского    округа от  17.09.2014 № 2284-п «Об утверждении муниципальной программы «Содействие социально-экономическому развитию Невьянского  городского округа до 2024 года» (далее – субсидия). 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Настоящий Порядок определяет цели, условия и порядок предоставления субсидий из средств местного бюджета, категории и критерии отбора получателей субсидий,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 w:rsidR="0088031F" w:rsidRPr="003A75C8" w:rsidRDefault="0088031F" w:rsidP="008803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A75C8">
        <w:t xml:space="preserve">Настоящий Порядок разработан в соответствии со </w:t>
      </w:r>
      <w:hyperlink r:id="rId5" w:history="1">
        <w:r w:rsidRPr="003A75C8">
          <w:t>статьей 78</w:t>
        </w:r>
      </w:hyperlink>
      <w:r w:rsidRPr="003A75C8">
        <w:t xml:space="preserve"> Бюджетного кодекса Российской Федерации, статьей 25 Федерального закона                    от 24 июля 2007 года № 209-ФЗ «О развитии малого и среднего предпринимательства в Российской Федерации», </w:t>
      </w:r>
      <w:hyperlink r:id="rId6" w:history="1">
        <w:r w:rsidRPr="003A75C8">
          <w:t>статьями 16</w:t>
        </w:r>
      </w:hyperlink>
      <w:r w:rsidRPr="003A75C8">
        <w:t xml:space="preserve">, </w:t>
      </w:r>
      <w:hyperlink r:id="rId7" w:history="1">
        <w:r w:rsidRPr="003A75C8">
          <w:t>17</w:t>
        </w:r>
      </w:hyperlink>
      <w:r w:rsidRPr="003A75C8"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постановлением </w:t>
      </w:r>
      <w:r w:rsidRPr="003A75C8">
        <w:lastRenderedPageBreak/>
        <w:t xml:space="preserve"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8" w:history="1">
        <w:r w:rsidRPr="003A75C8">
          <w:t>Уставом</w:t>
        </w:r>
      </w:hyperlink>
      <w:r w:rsidRPr="003A75C8">
        <w:t xml:space="preserve"> Невьянского городского округа.</w:t>
      </w:r>
    </w:p>
    <w:p w:rsidR="0088031F" w:rsidRPr="003A75C8" w:rsidRDefault="0088031F" w:rsidP="008803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A75C8">
        <w:t>Субсидии предоставляются в целях оказания поддержки субъектам малого и среднего предпринимательства, осуществляющим сельскохозяйственную деятельность Невьянского городского округа, и могут быть использованы на следующие цели: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1) 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продукции;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2) строительство и ремонт животноводческих помещений;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3) приобретение минеральных удобрений, семян зерновых культур высоких репродукций, семян овощных культур;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4)  приобретение сельскохозяйственных животных.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Субсидия предоставляется на финансовое обеспечение затрат на цели, указанные выше, с последующим подтверждением использования субсидии.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Средства, полученные из местного бюджета в форме субсидий, носят целевой характер и не могут быть использованы на иные цели.</w:t>
      </w:r>
    </w:p>
    <w:p w:rsidR="0088031F" w:rsidRPr="003A75C8" w:rsidRDefault="0088031F" w:rsidP="008803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A75C8">
        <w:t>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(далее - Администрация).</w:t>
      </w:r>
    </w:p>
    <w:p w:rsidR="0088031F" w:rsidRPr="003A75C8" w:rsidRDefault="0088031F" w:rsidP="0088031F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3A75C8">
        <w:t>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«Другие вопросы в области национальной экономики», целевой статье 1220113460 «Предоставление субсидии субъектам малого и среднего предпринимательства, осуществляющим сельскохозяйственную деятельность на территории Невьянского городского округа», виду расходов 810 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услуг)».</w:t>
      </w:r>
    </w:p>
    <w:p w:rsidR="0088031F" w:rsidRPr="003A75C8" w:rsidRDefault="0088031F" w:rsidP="0088031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A75C8">
        <w:t>Право на получение субсидии имеют субъекты малого и среднего предпринимательства, отвечающие требованиям в соответствии с пунктом 9 Порядка.</w:t>
      </w:r>
    </w:p>
    <w:p w:rsidR="0088031F" w:rsidRPr="003A75C8" w:rsidRDefault="0088031F" w:rsidP="008803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A75C8"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(при наличии технической возможности) при формировании проекта решения Думы Невьянского городского округа о бюджете Невьянского городского округа на текущий и плановый период (проекта решения Думы </w:t>
      </w:r>
      <w:r w:rsidRPr="003A75C8">
        <w:lastRenderedPageBreak/>
        <w:t>Невьянского городского округа о внесении изменений в решение о бюджете Невьянского городского округа на текущий и плановый период).</w:t>
      </w:r>
    </w:p>
    <w:p w:rsidR="0088031F" w:rsidRPr="003A75C8" w:rsidRDefault="0088031F" w:rsidP="0088031F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3A75C8">
        <w:t>Сведения о средствах на предоставление субсидий в рамках муниципальной программы «Содействие социально-экономическому развитию Невьянского городского округа до 2024 года», утвержденной постановлением администрации Невьянского городского округа от 17.09.2014 № 2284-п, размещаются на официальном сайте Невьянского городского округа в информационно-телекоммуникационной сети «Интернет» (http://nevyansk66.ru/) в разделе «Нормотворчество».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</w:pPr>
      <w:r w:rsidRPr="003A75C8">
        <w:t>Раздел 2. ПОРЯДОК ПРОВЕДЕНИЯ ОТБОРА ПОЛУЧАТЕЛЕЙ СУБСИДИЙ ДЛЯ ПРЕДОСТАВЛЕНИЯ СУБСИДИЙ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A75C8">
        <w:t>Отбор Получателей субсидий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критериям отбора.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A75C8">
        <w:rPr>
          <w:rFonts w:eastAsiaTheme="minorHAnsi"/>
          <w:lang w:eastAsia="en-US"/>
        </w:rPr>
        <w:t xml:space="preserve">8. Порядок отбора размещается на едином портале (при наличии технической возможности) </w:t>
      </w:r>
      <w:r w:rsidRPr="003A75C8">
        <w:t>и на официальном сайте Невьянского городского округа в информационно-телекоммуникационной сети «Интернет» (</w:t>
      </w:r>
      <w:hyperlink r:id="rId9" w:history="1">
        <w:r w:rsidRPr="003A75C8">
          <w:rPr>
            <w:rStyle w:val="a4"/>
          </w:rPr>
          <w:t>http://nevyansk66.ru/</w:t>
        </w:r>
      </w:hyperlink>
      <w:r w:rsidRPr="003A75C8">
        <w:t>)</w:t>
      </w:r>
      <w:r w:rsidR="00CD0545" w:rsidRPr="003A75C8">
        <w:t xml:space="preserve"> </w:t>
      </w:r>
      <w:r w:rsidRPr="003A75C8">
        <w:rPr>
          <w:rFonts w:eastAsiaTheme="minorHAnsi"/>
          <w:lang w:eastAsia="en-US"/>
        </w:rPr>
        <w:t>с 1 по 31 января текущего финансового года.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A75C8">
        <w:rPr>
          <w:rFonts w:eastAsiaTheme="minorHAnsi"/>
          <w:lang w:eastAsia="en-US"/>
        </w:rPr>
        <w:t>9. К участию в конкурсе допускаются субъекты малого и среднего предпринимательства (далее – участник отбора), соответствующие на 1-е число месяца, предшествующего месяцу, в котором планируется проведение отбора, или на дату подачи заявки следующим требованиям: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1) зарегистрированы и осуществляют деятельность на территории Невьянского городского округа;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2) являются сельскохозяйственными товаропроизводителями в соответствии со статьей 3 Федерального закона Российской Федерации </w:t>
      </w:r>
      <w:r w:rsidR="00A01E19">
        <w:t xml:space="preserve">                      </w:t>
      </w:r>
      <w:r w:rsidRPr="003A75C8">
        <w:t>от 29 декабря 2006 года № 264-ФЗ «О развитии сельского хозяйства»;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3)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4)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5) не имеют просроченной задолженности по возврату в бюджет Невьянского городского округа субсидий, бюджетных инвестиций, предоставленных в том числе в соответствии с иными правовыми актами;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6)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</w:t>
      </w:r>
      <w:r w:rsidRPr="003A75C8">
        <w:lastRenderedPageBreak/>
        <w:t>финансовых операций (офшорные зоны) в отношении таких юридических лиц, в совокупности превышает 50 процентов;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7) не получают средства из бюджета Невьянского городского округа  в соответствии с иными нормативными правовыми актами на цели, указанные в </w:t>
      </w:r>
      <w:hyperlink r:id="rId10" w:history="1">
        <w:r w:rsidRPr="003A75C8">
          <w:t>пункте 3</w:t>
        </w:r>
      </w:hyperlink>
      <w:r w:rsidRPr="003A75C8">
        <w:t xml:space="preserve"> настоящего Порядка;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8) имеют расчетные счета, открытые в кредитных организациях.</w:t>
      </w:r>
    </w:p>
    <w:p w:rsidR="0088031F" w:rsidRPr="003A75C8" w:rsidRDefault="0088031F" w:rsidP="0088031F">
      <w:pPr>
        <w:ind w:firstLine="709"/>
        <w:jc w:val="both"/>
        <w:rPr>
          <w:b/>
        </w:rPr>
      </w:pPr>
      <w:r w:rsidRPr="003A75C8">
        <w:rPr>
          <w:rFonts w:eastAsiaTheme="minorHAnsi"/>
          <w:lang w:eastAsia="en-US"/>
        </w:rPr>
        <w:t xml:space="preserve">10. </w:t>
      </w:r>
      <w:r w:rsidRPr="003A75C8">
        <w:t>Заявления на предоставление субсидий принимаются Администрацией                 по адресу: ул. Кирова, дом 1, кабинет 404 в течение месяца со дня опубликования Администрацией объявления.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11. Участник отбора представляет заявку по форме согласно Приложению                  № 1 к настоящему Порядку с приложением следующих документов: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1) бизнес-плана по развитию сельскохозяйственного производства;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2)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 xml:space="preserve">3) справки Межрайонной инспекции Федеральной налоговой службы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выданной не ранее тридцати календарных дней до даты подачи заявки на предоставление субсидии;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4) копии годовой налоговой декларации, заверенной налоговым органом, подтверждающей ведение хозяйственной деятельности;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5) предварительного расчета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последующую отчетную дату;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6) реквизитов расчетного счета получателя субсидии.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Ответственность за достоверность представленных документов несут участники отбора.</w:t>
      </w:r>
    </w:p>
    <w:p w:rsidR="0088031F" w:rsidRPr="003A75C8" w:rsidRDefault="0088031F" w:rsidP="0088031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A75C8">
        <w:t>Участник отбора вправе по собственной инициативе в дополнение к документам, указанным в пункте 11 настоящего Порядка,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В случае если участник отбора не представил документы, указанные в настоящем пункте, по собственной инициативе, Администрация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указанные документы у территориального налогового органа.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 xml:space="preserve">13. Заявка представляется на бумажном носителе в одном экземпляре. Заявка и приложения к ней подписываются руководителем организации - участника отбора и заверяется печатью (при наличии). Документы, указанные в </w:t>
      </w:r>
      <w:hyperlink w:anchor="P17" w:history="1">
        <w:r w:rsidRPr="003A75C8">
          <w:t xml:space="preserve">подпункте 2 пункта </w:t>
        </w:r>
      </w:hyperlink>
      <w:r w:rsidRPr="003A75C8">
        <w:t>11 настоящего Порядка, предоставляются в виде копий, заверенных Получателем субсидии с одновременным предоставлением оригиналов документов для сверки копий.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14. Администрация: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1) размещает объявление о проведении конкурса в официальном печатном издании и на официальном сайте Невьянского городского округа в информационно-телекоммуникационной сети «Интернет» (</w:t>
      </w:r>
      <w:hyperlink r:id="rId11" w:history="1">
        <w:r w:rsidRPr="003A75C8">
          <w:rPr>
            <w:rStyle w:val="a4"/>
          </w:rPr>
          <w:t>http://nevyansk66.ru/</w:t>
        </w:r>
      </w:hyperlink>
      <w:r w:rsidRPr="003A75C8">
        <w:t>)   (в объявлении о проведении конкурса указываются следующие сведения: наименование, место нахождения, почтовый адрес, номер контактного телефона Администрации, предмет конкурса, срок и место подачи заявок, дата окончания подачи заявок);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2) осуществляет прием заявок на участие в конкурсе в установленные настоящим Порядком сроки;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3)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 (далее - Комиссия);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4) готовит материалы для рассмотрения заявок на заседании Комиссии и организует проведение заседаний Комиссии.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75C8">
        <w:t xml:space="preserve">15. </w:t>
      </w:r>
      <w:r w:rsidRPr="003A75C8">
        <w:rPr>
          <w:bCs/>
        </w:rPr>
        <w:t>Заявления регистрируются Администрацией в день поступления в Администрацию.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75C8">
        <w:rPr>
          <w:bCs/>
        </w:rPr>
        <w:t>Заявления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16. Не позднее 10 рабочих дней с момента окончания срока поступления заявлений на получение субсидий отделом экономики, торговли и бытового обслуживания администрации Невьянского городского округа: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1) готовятся заключения об экономической эффективности представленных бизнес-планов;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2) организуется проведение заседания Комиссии.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17. Состав Комиссии утверждается постановлением Администрации.                    В состав Комиссии включаются: 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округа, представители отдела экономики, торговли и бытового обслуживания администрации Невьянского городского округа, представители Думы Невьянского городского округа и иные заинтересованные лица.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18. Комиссия имеет право запрашивать и получать пояснения (разъяснения, комментарии) от участника отбора как по заявке в целом, так и по отдельно представленным документам.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19. Основаниями для недопуска к рассмотрению заявок являются: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1) несоответствие получателя субсидии требованиям, указанным в пункте 9 настоящего Порядка;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2) непредставление (представление не в полном объеме) документов, указанных в пункте 11 настоящего Порядка;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lastRenderedPageBreak/>
        <w:t>3) представление документов, содержащих недостоверные сведения, и (или) оформленных ненадлежащим образом (не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88031F" w:rsidRPr="003A75C8" w:rsidRDefault="0088031F" w:rsidP="0088031F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3A75C8">
        <w:t>20. Заседание Комиссии считается правомочным, если на нем присутствует не менее 2/3 ее членов. Решение Комиссии считается правомочным, если за него проголосовало большинство членов комиссии, присутствующих на заседании.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По результатам рассмотрения заявлений Комиссия принимает одно из следующих решений: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1) о предоставлении субъекту малого и среднего предпринимательства, осуществляющего сельскохозяйственную деятельность на территории Невьянского городского округа, субсидии и о сумме субсидии;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2) о признании участника отбора не прошедшим конкурсный отбор и отказе в предоставлении субсидии.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21. Комиссия рассматривает представленные участниками отбора заявки на участие в отборе по следующим критериям: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1) актуальность бизнес-плана для решения задачи наиболее полного обеспечения населения Невьянского городского округа качественной сельскохозяйственной продукцией;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2) социальная значимость бизнес-плана для развития агропромышленного комплекса Невьянского городского округа (создание новых рабочих мест в сельской местности, улучшение условий труда в сельскохозяйственном производстве);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3) реализация бизнес-плана на территории Невьянского городского округа;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4) ведение финансово-хозяйственной деятельности, подтвержденной Межрайонной инспекции Федеральной налоговой службы № 28 по Свердловской области;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5) рентабельность хозяйственной деятельности субъекта малого и среднего предпринимательства, осуществляющего сельскохозяйственную деятельность, участвующего в отборе.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22. Основанием для отказа в предоставлении субсидий являются: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 xml:space="preserve">1) несоответствие целей расходов, заявленных к финансированию, целям расходов, установленным </w:t>
      </w:r>
      <w:hyperlink w:anchor="Par60" w:history="1">
        <w:r w:rsidRPr="003A75C8">
          <w:t xml:space="preserve">пунктом </w:t>
        </w:r>
      </w:hyperlink>
      <w:r w:rsidRPr="003A75C8">
        <w:t>3 настоящего Порядка;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2) несоответствие бизнес-планов критериям отбора для предоставления субсидий предусмотренных пунктом 20 настоящего Порядка;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3) отсутствие финансирования или уменьшение объемов финансирования на поддержку субъектов малого и среднего предпринимательства, осуществляющих сельскохозяйственную деятельность на территории Невьянского городского округа, на текущий финансовый год.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Также субсидии не предоставляются в случаях, если прошло менее чем три года с момента признания субъекта малого и среднего предпринимательства, осуществляющего сельскохозяйственную деятельность на территории Невьянского городского округа, допустившим нарушение порядка и условий </w:t>
      </w:r>
      <w:r w:rsidRPr="003A75C8">
        <w:lastRenderedPageBreak/>
        <w:t>предоставления субсидии, в том числе не обеспечившим целевое использование субсидии.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23. Решение Комиссии оформляется протоколом, который подписывается председательствующим на заседании Комиссии и членами Комиссии. Протокол заседания Комиссии подготавливается секретарем Комиссии в течение 3 рабочих дней после заседания.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rPr>
          <w:rFonts w:eastAsiaTheme="minorHAnsi"/>
          <w:lang w:eastAsia="en-US"/>
        </w:rPr>
        <w:t>24. В течение 5 рабочих дней с момента принятия решения информация о результатах рассмотрения заявок размещается на</w:t>
      </w:r>
      <w:r w:rsidRPr="003A75C8">
        <w:t xml:space="preserve"> </w:t>
      </w:r>
      <w:r w:rsidRPr="003A75C8">
        <w:rPr>
          <w:rFonts w:eastAsiaTheme="minorHAnsi"/>
          <w:lang w:eastAsia="en-US"/>
        </w:rPr>
        <w:t xml:space="preserve">едином портале (при наличии технической возможности) </w:t>
      </w:r>
      <w:r w:rsidRPr="003A75C8">
        <w:t>и на официальном сайте Невьянского городского округа в информационно-телекоммуникационной сети «Интернет» (http://nevyansk66.ru/)</w:t>
      </w:r>
      <w:r w:rsidR="00A01E19">
        <w:t>.</w:t>
      </w:r>
      <w:bookmarkStart w:id="0" w:name="_GoBack"/>
      <w:bookmarkEnd w:id="0"/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</w:pPr>
      <w:r w:rsidRPr="003A75C8">
        <w:t>Раздел 3. УСЛОВИЯ И ПОРЯДОК ПРЕДОСТАВЛЕНИЯ СУБСИДИИ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25. В течение 5 рабочих 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rPr>
          <w:rFonts w:eastAsiaTheme="minorHAnsi"/>
          <w:lang w:eastAsia="en-US"/>
        </w:rPr>
        <w:t>26. Обязательными условиями предоставления субсидии является согласие получателя субсидии: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A75C8">
        <w:rPr>
          <w:rFonts w:eastAsiaTheme="minorHAnsi"/>
          <w:lang w:eastAsia="en-US"/>
        </w:rPr>
        <w:t>1) на размещение информации о получателе субсидии в информационно-телекоммуникационной сети «Интернет»;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A75C8">
        <w:rPr>
          <w:rFonts w:eastAsiaTheme="minorHAnsi"/>
          <w:lang w:eastAsia="en-US"/>
        </w:rPr>
        <w:t>2) проведение обязательных проверок главным распорядителем бюджетных средств, предоставляющим субсидию, и органами муниципального финансового контроля в части соблюдения условий, целей и порядка предоставления субсидий и запрета на приобретение за счет полученных средств иностранной валюты, за исключением случаев, предусмотренных действующим законодательством Российской Федерации.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27.  Юридический отдел администрации Невьянского городского округа                         в течение 3 рабочих дней с момента получения постановления Администрации                       о предоставлении субсидий готовит соглашение о предоставлении субсидии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 (далее – Соглашение), по форме согласно Приложению № 2 к настоящему Порядку.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28. В Соглашении в обязательном порядке указываются: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1) сведения о размере субсидии;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2) целевое назначение субсидии;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3) условия предоставления субсидии;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4) обязательства Получателя субсидии о предоставлении отчетов об использовании средств местного бюджета, предоставленных в форме субсидии;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5) условия приостановления (прекращения) предоставления субсидий при несоблюдении Получателем субсидии условий соглашения;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6) порядок осуществления контроля над исполнением условий соглашения о предоставлении субсидии;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lastRenderedPageBreak/>
        <w:t>7) порядок и сроки возврата сумм, использованных Получателем субсидии, в случае установления по итогам проверок, проведенных Администрацией, факта нарушения целей и условий, определенных соглашением;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8) порядок возврата остатка не использованных на 01 января следующего за отчетным годом средств субсидии, предоставленной Получателю субсидии;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9) ответственность сторон за нарушение условий соглашения о предоставлении субсидии;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10) согласие Получателя субсидии на осуществление Администрацией и (или) органами муниципального финансового контроля Невьянского городского округа проверки соблюдения условий, целей и порядка предоставления субсидий.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29. Комиссия распределяет объем субсидии между Получателями субсидии, в пределах средств, предусмотренных в местном бюджете на соответствующий финансовый год.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Субсидии выделяются субъекту малого и среднего предпринимательства, осуществляющему сельскохозяйственную деятельность на территории Невьянского городского округа, в размере общей сумме затрат, необходимых для реализации бизнес-плана, но не более 100 000 (Сто тысяч) рублей, с учетом баллов, присуждаемых Комиссией при рассмотрении заявок.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</w:pPr>
      <w:r w:rsidRPr="003A75C8">
        <w:t>При определении объема финансирования каждому Получателю субсидии:</w:t>
      </w:r>
    </w:p>
    <w:p w:rsidR="0088031F" w:rsidRPr="003A75C8" w:rsidRDefault="0088031F" w:rsidP="008803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A75C8">
        <w:t xml:space="preserve">участникам отбора, отвечающим требованиям в соответствии с пунктом 9 Порядка, присуждается 100 баллов, </w:t>
      </w:r>
    </w:p>
    <w:p w:rsidR="0088031F" w:rsidRPr="003A75C8" w:rsidRDefault="0088031F" w:rsidP="008803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A75C8">
        <w:t xml:space="preserve">участникам отбора, получившим прибыль по итогам работы года, предшествующего году получения субсидии, добавляется 5 баллов, </w:t>
      </w:r>
    </w:p>
    <w:p w:rsidR="0088031F" w:rsidRPr="003A75C8" w:rsidRDefault="0088031F" w:rsidP="0088031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3A75C8">
        <w:t>участникам отбора, имеющим убыток по итогам работы года, предшествующего году получения субсидии, снимается 5 баллов.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 xml:space="preserve"> 30. Для перечисления субсидии в отдел бухгалтерского учета,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предпринимательства, осуществляющими сельскохозяйственную деятельность, о предоставлении субсидий.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Информация об объемах и сроках перечисления субсидий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31. Неиспользованный на 01 января следующего за отчетным года остаток субсидии подлежит возврату в бюджет Невьянского городского округа.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При установлении Администрацией наличия остатка не использованных на 01 января следующего за отчетным года средств субсидии, предоставленной Получателю субсидии, отдел бухгалтерского учета, отчетности и администрирования доходов администрации Невьянского городского округа 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</w:t>
      </w:r>
      <w:r w:rsidRPr="003A75C8">
        <w:lastRenderedPageBreak/>
        <w:t>кода бюджетной классификации Российской Федерации, по которому должен быть осуществлен возврат остатка субсидии, реквизитов банковского счета, на который получателем субсидии должны быть перечислены средства возвращаемого остатка субсидии.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32. </w:t>
      </w:r>
      <w:r w:rsidRPr="003A75C8">
        <w:rPr>
          <w:rFonts w:eastAsiaTheme="minorHAnsi"/>
          <w:lang w:eastAsia="en-US"/>
        </w:rPr>
        <w:t xml:space="preserve">Результатом достижения цели предоставления субсидии является исполнение </w:t>
      </w:r>
      <w:r w:rsidRPr="003A75C8">
        <w:t>бизнес-плана по развитию сельскохозяйственного производства.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center"/>
      </w:pPr>
      <w:r w:rsidRPr="003A75C8">
        <w:t>Раздел 4. ТРЕБОВАНИЯ К ОТЧЕТНОСТИ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33. Получатели субсидий в срок до 1 декабря текущего года представляют в отдел бухгалтерского учета, отчетности и администрирования доходов администрации Невьянского городского округа отчет об использовании средств местного бюджета, предоставленных в форме субсидий субъектам малого и среднего предпринимательства, осуществляющим сельскохозяйственную деятельность на территории Невьянского городского округа, на бумажном носителе по </w:t>
      </w:r>
      <w:hyperlink r:id="rId12" w:history="1">
        <w:r w:rsidRPr="003A75C8">
          <w:t>форме</w:t>
        </w:r>
      </w:hyperlink>
      <w:r w:rsidRPr="003A75C8">
        <w:t>, определенной Соглашением, в двух экземплярах: первый экземпляр остается в Администрации,  второй экземпляр с пометкой отдела бухгалтерского учета, отчетности и администрирования доходов администрации Невьянского городского округа о получении отчета возвращается получателю субсидии.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 xml:space="preserve">Получатели субсидий составляют отчет на основании документов, подтверждающих использование субсидий (договор подряда, счет-фактура или накладная, акт приемки выполненных работ, документы, подтверждающие оплату приобретенных товаров, выполненных работ и т.п.).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Копии указанных документов прилагаются к отчету.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Получатели субсидий в срок до 31 декабря текущего года представляют в отдел экономики, торговли и бытового обслуживания администрации Невьянского городского округа пояснительную записку о реализации бизнес-плана.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Получатели субсидий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Получатели субсидии несут ответственность за целевое использование бюджетных средств (субсидий).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center"/>
      </w:pPr>
      <w:r w:rsidRPr="003A75C8">
        <w:t>Раздел 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t>34. Средства, полученные из средств местного бюджета в форме субсидии, носят целевой характер и не могут быть использованы на иные цели. Получатели субсидий несут установленную действующим законодательством ответственность за нецелевое использование бюджетных средств (субсидий).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</w:pPr>
      <w:r w:rsidRPr="003A75C8">
        <w:lastRenderedPageBreak/>
        <w:t>35. Контроль за соблюдением получателями субсидий условий, целей и порядка предоставления субсидий, достоверностью сведений, подтверждающих фактические затраты, осуществляется отделом бухгалтерского учета, отчетности и администрирования доходов администрации Невьянского городского округа, отделом экономики, торговли и бытового обслуживания администрации Невьянского городского округа, а также органами муниципального финансового контроля Невьянского городского округа.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36. Получатели субсидий обязуются: дать согласие на осуществление контроля за соблюдением условий, целей и порядка предоставления субсидий, предоставлять сведения и документы, подтверждающие целевое использование субсидии при осуществлении контроля Администрацией и органом муниципального финансового контроля; обеспечить сотрудникам Администрации и органа муниципального финансового контроля доступ к документам с целью проведения контроля.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 xml:space="preserve">37. В случаях выявления нарушений условий предоставления субсидии, либо в случаях ее нецелевого использования, субсидия, по требованию Администрации или органа муниципального финансового контроля, подлежит возврату Получателем субсидии в бюджет Невьянского городского округа в десятидневный срок.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</w:pPr>
      <w:r w:rsidRPr="003A75C8">
        <w:t>При отказе от добровольного возврата,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Федерации, действующей на день уплаты от стоимости неисполненного обязательства за каждый день просрочки.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640F46" w:rsidRPr="003A75C8" w:rsidRDefault="00640F46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88031F" w:rsidRPr="003A75C8" w:rsidRDefault="0088031F" w:rsidP="0088031F">
      <w:pPr>
        <w:tabs>
          <w:tab w:val="left" w:pos="4678"/>
          <w:tab w:val="left" w:pos="4962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A75C8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</w:t>
      </w:r>
      <w:r w:rsidRPr="003A75C8">
        <w:rPr>
          <w:sz w:val="24"/>
          <w:szCs w:val="24"/>
        </w:rPr>
        <w:t>Приложение № 1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к порядку предоставления субсидий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                  из средств местного бюджета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                  субъектам малого и среднего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                  предпринимательства, осуществляющим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                  сельскохозяйственную деятельность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                  на территории Невьянского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                                                                     городского округа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 xml:space="preserve">ЗАЯВКА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 xml:space="preserve">на участие в отборе на предоставление субсидий из средств местного бюджета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 xml:space="preserve">субъектам малого и среднего предпринимательства, осуществляющим сельскохозяйственную деятельность на территории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>Невьянского городского округа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1. Изучив  </w:t>
      </w:r>
      <w:hyperlink r:id="rId13" w:history="1">
        <w:r w:rsidRPr="003A75C8">
          <w:rPr>
            <w:sz w:val="26"/>
            <w:szCs w:val="26"/>
          </w:rPr>
          <w:t>Порядок</w:t>
        </w:r>
      </w:hyperlink>
      <w:r w:rsidRPr="003A75C8">
        <w:rPr>
          <w:sz w:val="26"/>
          <w:szCs w:val="26"/>
        </w:rPr>
        <w:t xml:space="preserve">  предоставления субсидий из средств местного бюджета   субъектам малого и среднего предпринимательства, осуществляющим сельскохозяйственную деятельность на территории Невьянского городского округа, в _______ году   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(наименование претендента)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в лице ____________________________________________________________________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(наименование должности, Ф.И.О. руководителя субъекта малого и среднего предпринимательства)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сообщает о своем намерении претендовать на получение указанной субсидии в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сумме _______________ рублей 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на _____________________________________________________________________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(указать цели использования субсидии)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и сообщает следующую информацию: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1) наименование Претендента 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2)   основные   сведения   о   субъекте малого и среднего предпринимательства, осуществляющего сельскохозяйственную деятельность на территории Невьянского городского округа: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Ф.И.О. руководителя, должность 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адрес: _________________________________________________________________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 xml:space="preserve">телефон: ___________________________ 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факс: 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электронный адрес: 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ИНН/КПП 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банковские реквизиты: 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_______________________________________________________________________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бухгалтер (Ф.И.О., телефон): ______________________________________________</w:t>
      </w:r>
    </w:p>
    <w:p w:rsidR="0088031F" w:rsidRPr="003A75C8" w:rsidRDefault="0088031F" w:rsidP="0088031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Гарантирую, что на дату подачи заявки   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                                                                                       (наименование претендента)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соответствует требованиям, указанным в пункте 9 Порядка.</w:t>
      </w:r>
    </w:p>
    <w:p w:rsidR="0088031F" w:rsidRPr="003A75C8" w:rsidRDefault="0088031F" w:rsidP="0088031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Выражаю согласие:</w:t>
      </w:r>
    </w:p>
    <w:p w:rsidR="0088031F" w:rsidRPr="003A75C8" w:rsidRDefault="0088031F" w:rsidP="0088031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 xml:space="preserve">На размещение информации об организации в информационно-телекоммуникационной сети «Интернет». </w:t>
      </w:r>
    </w:p>
    <w:p w:rsidR="0088031F" w:rsidRPr="003A75C8" w:rsidRDefault="0088031F" w:rsidP="0088031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A75C8">
        <w:rPr>
          <w:rFonts w:eastAsiaTheme="minorHAnsi"/>
          <w:sz w:val="24"/>
          <w:szCs w:val="24"/>
          <w:lang w:eastAsia="en-US"/>
        </w:rPr>
        <w:lastRenderedPageBreak/>
        <w:t>На проведение обязательных проверок главным распорядителем бюджетных средств, предоставляющим субсидию, и органами муниципального финансового контроля в части соблюдения условий, целей и порядка предоставления субсидий.</w:t>
      </w:r>
    </w:p>
    <w:p w:rsidR="0088031F" w:rsidRPr="003A75C8" w:rsidRDefault="0088031F" w:rsidP="0088031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A75C8">
        <w:rPr>
          <w:sz w:val="26"/>
          <w:szCs w:val="26"/>
        </w:rPr>
        <w:t>К настоящему заявлению прилагаются: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6"/>
          <w:szCs w:val="26"/>
        </w:rPr>
        <w:t>1</w:t>
      </w:r>
      <w:r w:rsidRPr="003A75C8">
        <w:rPr>
          <w:sz w:val="24"/>
          <w:szCs w:val="24"/>
        </w:rPr>
        <w:t>) бизнес-план по развитию сельскохозяйственного производства;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2)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 xml:space="preserve">3) справка Межрайонной инспекции Федеральной налоговой службы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подачи заявки на предоставление субсидии; 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4) копия годовой налоговой декларации, заверенная налоговым органом, подтверждающая ведение хозяйственной деятельности;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5C8">
        <w:rPr>
          <w:sz w:val="24"/>
          <w:szCs w:val="24"/>
        </w:rPr>
        <w:t>5) предварительный расчет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последующую отчетную дату;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5C8">
        <w:rPr>
          <w:sz w:val="24"/>
          <w:szCs w:val="24"/>
        </w:rPr>
        <w:t>6) реквизиты расчетного счета получателя субсидии.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5. Настоящим гарантирую достоверность представленных документов.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>____________________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 xml:space="preserve">            (дата)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>_________________________          _____________    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6"/>
          <w:szCs w:val="26"/>
        </w:rPr>
        <w:t>(</w:t>
      </w:r>
      <w:r w:rsidRPr="003A75C8">
        <w:rPr>
          <w:sz w:val="24"/>
          <w:szCs w:val="24"/>
        </w:rPr>
        <w:t>Ф.И.О. руководителя,                                  (подпись)              (расшифровка подписи)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4"/>
          <w:szCs w:val="24"/>
        </w:rPr>
      </w:pPr>
      <w:r w:rsidRPr="003A75C8">
        <w:rPr>
          <w:sz w:val="24"/>
          <w:szCs w:val="24"/>
        </w:rPr>
        <w:t>субъекта малого и среднего предпринимательства)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>М.П.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 xml:space="preserve">                                                                          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 xml:space="preserve">                                                                              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tabs>
          <w:tab w:val="left" w:pos="4678"/>
          <w:tab w:val="left" w:pos="4962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4"/>
          <w:szCs w:val="24"/>
        </w:rPr>
      </w:pPr>
      <w:r w:rsidRPr="003A75C8"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3A75C8">
        <w:rPr>
          <w:rFonts w:ascii="Liberation Serif" w:hAnsi="Liberation Serif"/>
          <w:sz w:val="24"/>
          <w:szCs w:val="24"/>
        </w:rPr>
        <w:t>Приложение № 2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к порядку предоставления субсидий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из средств местного бюджета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субъектам малого и среднего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предпринимательства, осуществляющим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сельскохозяйственную деятельность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на территории Невьянского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городского округа 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rFonts w:ascii="Liberation Serif" w:hAnsi="Liberation Serif"/>
          <w:sz w:val="24"/>
          <w:szCs w:val="24"/>
        </w:rPr>
        <w:t xml:space="preserve"> </w:t>
      </w:r>
      <w:r w:rsidRPr="003A75C8">
        <w:rPr>
          <w:sz w:val="26"/>
          <w:szCs w:val="26"/>
        </w:rPr>
        <w:t xml:space="preserve">СОГЛАШЕНИЕ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5C8">
        <w:rPr>
          <w:bCs/>
          <w:sz w:val="26"/>
          <w:szCs w:val="26"/>
        </w:rPr>
        <w:t xml:space="preserve">о предоставлении субсидии </w:t>
      </w:r>
      <w:r w:rsidRPr="003A75C8">
        <w:rPr>
          <w:sz w:val="26"/>
          <w:szCs w:val="26"/>
        </w:rPr>
        <w:t xml:space="preserve">из средств местного бюджета субъектам малого и среднего предпринимательства, осуществляющим сельскохозяйственную деятельность на территории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75C8">
        <w:rPr>
          <w:sz w:val="26"/>
          <w:szCs w:val="26"/>
        </w:rPr>
        <w:t>Невьянского городского округа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 xml:space="preserve"> 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>г. Невьянск                                                                          «____» ___________ 20__ г.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Администрация Невьянского городского округа, именуемая в дальнейшем «Главный распорядитель» в лице главы Невьянского городского округа </w:t>
      </w:r>
      <w:r w:rsidRPr="003A75C8">
        <w:rPr>
          <w:b/>
          <w:sz w:val="26"/>
          <w:szCs w:val="26"/>
        </w:rPr>
        <w:t>_____________________________</w:t>
      </w:r>
      <w:r w:rsidRPr="003A75C8">
        <w:rPr>
          <w:sz w:val="26"/>
          <w:szCs w:val="26"/>
        </w:rPr>
        <w:t>, исполняющего полномочия главы администрации Невьянского городского округа, действующего на основании Устава Невьянского городского округа, с одной стороны, и _____________________________________________________, зарегистрированное _______________________________________________________________________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                                  (наименование регистрирующего органа)</w:t>
      </w:r>
    </w:p>
    <w:p w:rsidR="0088031F" w:rsidRPr="003A75C8" w:rsidRDefault="0088031F" w:rsidP="0088031F">
      <w:pPr>
        <w:jc w:val="both"/>
        <w:rPr>
          <w:sz w:val="26"/>
          <w:szCs w:val="26"/>
        </w:rPr>
      </w:pPr>
      <w:r w:rsidRPr="003A75C8">
        <w:rPr>
          <w:sz w:val="26"/>
          <w:szCs w:val="26"/>
        </w:rPr>
        <w:t>от _____________ основной государственный регистрационный номер _________________________ , именуемый в дальнейшем «Получатель» с другой стороны, далее совместно именуемые «Стороны», в соответствии с Бюджетным кодексом Российской Федерации, решением Думы Невьянского городского округа                 «О бюджете Невьянского городского округа на 20__ год и плановый период 20__ и 20__ годов», Порядком 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округа, утвержденным  постановлением администрации Невьянского городского округа от 17.09.2014  № 2284-п (далее – соответственно Порядок предоставления субсидии, Субсидия), заключили настоящее соглашение (далее – Соглашение) о нижеследующем: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31F" w:rsidRPr="003A75C8" w:rsidRDefault="0088031F" w:rsidP="0088031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ПРЕДМЕТ СОГЛАШЕНИЯ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31F" w:rsidRPr="003A75C8" w:rsidRDefault="0088031F" w:rsidP="0088031F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предпринимательства, осуществляющим сельскохозяйственную деятельность Невьянского городского округа. 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Субсидия предоставляется на финансовое обеспечение затрат на следующие цели: __________________________________________________________________</w:t>
      </w:r>
    </w:p>
    <w:p w:rsidR="0088031F" w:rsidRPr="003A75C8" w:rsidRDefault="0088031F" w:rsidP="0088031F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(приобретение сельскохозяйственной и специальной техники, сельскохозяйственного оборудования отечественного и зарубежного производства для </w:t>
      </w:r>
      <w:r w:rsidRPr="003A75C8">
        <w:rPr>
          <w:sz w:val="26"/>
          <w:szCs w:val="26"/>
        </w:rPr>
        <w:lastRenderedPageBreak/>
        <w:t>производства и переработки сельскохозяйственной продукции; строительство и ремонт животноводческих помещений; приобретение минеральных удобрений, семян зерновых культур высоких репродукций, семян овощных культур; приобретение сельскохозяйственных животных).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31F" w:rsidRPr="003A75C8" w:rsidRDefault="0088031F" w:rsidP="0088031F">
      <w:pPr>
        <w:pStyle w:val="a3"/>
        <w:widowControl w:val="0"/>
        <w:autoSpaceDE w:val="0"/>
        <w:autoSpaceDN w:val="0"/>
        <w:adjustRightInd w:val="0"/>
        <w:ind w:left="705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2.  ФИНАНСОВОЕ ОБЕСПЕЧЕНИЕ ПРЕДОСТАВЛЕНИЯ СУБСИДИИ</w:t>
      </w:r>
    </w:p>
    <w:p w:rsidR="0088031F" w:rsidRPr="003A75C8" w:rsidRDefault="0088031F" w:rsidP="0088031F">
      <w:pPr>
        <w:ind w:firstLine="709"/>
        <w:jc w:val="both"/>
        <w:rPr>
          <w:sz w:val="26"/>
          <w:szCs w:val="26"/>
        </w:rPr>
      </w:pPr>
    </w:p>
    <w:p w:rsidR="0088031F" w:rsidRPr="003A75C8" w:rsidRDefault="0088031F" w:rsidP="0088031F">
      <w:pPr>
        <w:ind w:firstLine="709"/>
        <w:jc w:val="both"/>
        <w:rPr>
          <w:sz w:val="26"/>
          <w:szCs w:val="26"/>
        </w:rPr>
      </w:pPr>
      <w:r w:rsidRPr="003A75C8">
        <w:rPr>
          <w:sz w:val="26"/>
          <w:szCs w:val="26"/>
        </w:rPr>
        <w:t>2.1. Субсидия предоставляется Получателю в пределах лимитов бюджетных обязательств, доведенных Главному распорядителю по кодам классификации расходов бюджета Невьянского городского округа на цели, указанные в разделе 1 настоящего соглашения, в размере _____________ (________________________) рублей _______ копеек.</w:t>
      </w:r>
    </w:p>
    <w:p w:rsidR="0088031F" w:rsidRPr="003A75C8" w:rsidRDefault="0088031F" w:rsidP="0088031F">
      <w:pPr>
        <w:ind w:firstLine="709"/>
        <w:jc w:val="both"/>
        <w:rPr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 УСЛОВИЯ И ПОРЯДОК ПРЕДОСТАВЛЕНИЯ СУБСИДИИ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 Субсидия предоставляется в соответствии с бюджетным законодательством Российской Федерации и Порядком предоставления субсидии на цели, указанные                                             в разделе 1 настоящего Соглашения: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3.1.2. При представлении Получателем Главному распорядителю                                               в установленный в объявлении о проведении конкурса срок документов, в том числе: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3.1.2.1. бизнес-плана по развитию сельскохозяйственного производства;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3.1.2.2. 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3.1.2.3.  справки Межрайонной инспекции Федеральной налоговой службы                             № 28 по Свердловской области об исполнении налогоплательщиком обязанности по уплате налогов, сборов, страховых взносов, пеней и налоговых санкций, выданной не ранее тридцати календарных дней до даты подачи заявки на предоставление субсидии;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3.1.2.4.  копии годовой налоговой декларации, заверенной налоговым органом, подтверждающей ведение хозяйственной деятельности;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3.1.2.5.  предварительного расчета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последующую отчетную дату;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3.1.2.6.  реквизитов расчетного счета получателя субсидии.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3.1.3. Получатель на дату подачи заявки соответствует следующим требованиям: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3.1.3.1. зарегистрирован и осуществляет деятельность на территории Невьянского городского округа;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3.1.3.2.  является сельскохозяйственным товаропроизводителем в соответствии со статьей 3 Федерального закона Российской Федерации                           от 29 декабря 2006 года № 264-ФЗ «О развитии сельского хозяйства»;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3.1.3.3. 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3.1.3.4. 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3.1.3.5.  не имеет просроченной задолженности по возврату в бюджет Невьянского городского округа субсидий, бюджетных инвестиций, предоставленных в </w:t>
      </w:r>
      <w:r w:rsidRPr="003A75C8">
        <w:rPr>
          <w:rFonts w:eastAsia="Calibri"/>
          <w:sz w:val="26"/>
          <w:szCs w:val="26"/>
        </w:rPr>
        <w:lastRenderedPageBreak/>
        <w:t>том числе в соответствии с иными правовыми актами;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3.1.3.6.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3.1.3.7.  не получает средства из бюджета Невьянского городского округа в соответствии с иными нормативными правовыми актами на цели, указанные в пункте 3 настоящего Порядка;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3.1.3.8.  имеет расчетные счета, открытые в кредитных организациях.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3.2.  Перечисление Субсидии осуществляется в соответствии с бюджетным законодательством Российской Федерации на счет ______________________________,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                                                                                     (вид счета Получателя)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открытый в ___________________________________________________________.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  (указывается наименование кредитной организации, учреждения Центрального банка Российской Федерации или Министерства финансов Свердловской области).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3.2.1. Срок перечисления Субсидии:</w:t>
      </w:r>
    </w:p>
    <w:p w:rsidR="0088031F" w:rsidRPr="003A75C8" w:rsidRDefault="0088031F" w:rsidP="0088031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3.2.1.1. при поступлении </w:t>
      </w:r>
      <w:r w:rsidRPr="003A75C8">
        <w:rPr>
          <w:sz w:val="26"/>
          <w:szCs w:val="26"/>
        </w:rPr>
        <w:t xml:space="preserve">в отдел бухгалтерского учета,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предпринимательства, осуществляющими сельскохозяйственную деятельность, о предоставлении субсидий в установленном порядке кассового плана исполнения местного бюджета.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3.3. Получатель, подписывая настоящее Соглашение, принимает на себя обязательства о запрете приобретения иностранной валюты за счет полученных средств Субсидии, за исключением предусмотренных действующим законодательством Российской Федерации.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3.4. Получатель, подписывая настоящее Соглашение, дает согласие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3.5.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 ПОРЯДОК ВЗАИМОДЕЙСТВИЯ СТОРОН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 Главный распорядитель обязуется: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4.1.1. предоставить Субсидию Получателю на цели, указанные в разделе 1 настоящего Соглашения, и на условиях, предусмотренных настоящим Соглашением;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4.1.2. осуществлять проверку документов, направляемых Получателем Главному распорядителю, указанных в пунктах 3.1.2.1., 3.1.2.2., 3.1.2.3., 3.1.2.4., 3.1.2.5., 3.1.2.6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640F46" w:rsidRPr="003A75C8" w:rsidRDefault="00640F46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lastRenderedPageBreak/>
        <w:t>4.1.3. обеспечивать перечисление Субсидии на счет, указанный в разделе 7 настоящего Соглашения, в соответствии с пунктом 3.2 настоящего Соглашения;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4.1.4. осуществлять контроль за соблюдением Получателем целей, условий и порядка предоставления Субсидии, установленных Порядком предоставления субсидии и настоящим Соглашением;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4.1.5.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целей, условий и порядка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Невьянского городского округа в размере и в сроки, определенные в указанном требовании;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4.1.6. рассматривать предложения, документы и иную информацию, направленную Получателем, и уведомлять Получателя о принятом решении в течение 10 рабочих дней со дня их получения;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4.1.7. направлять разъяснения Получателю по вопросам, связанным с исполнением настоящего Соглашения.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4.2. Главный распорядитель вправе: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4.2.1. принимать решение об изменении условий настоящего Соглашения, в том числе в случае уменьшения Получателю ранее доведенных лимитов бюджетных обязательств на предоставление Субсидии, указанных в пункте 2.1 настоящего Соглашения;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4.2.2.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целей, условий и порядка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4.2.3. запрашивать у Получателя документы и информацию, необходимые для осуществления контроля за соблюдением Получателем целей, условий и порядка предоставления Субсидии, установленных Порядком предоставления Субсидии и настоящим Соглашением.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4.3. Получатель обязуется: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4.3.1. представлять Главному распорядителю документы, предусмотренные пунктами 3.1.2.1., 3.1.2.2., 3.1.2.3., 3.1.2.4., 3.1.2.5., 3.1.2.6. настоящего Соглашения;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4.3.2. направлять Субсидию на цели, установленные разделом 1 настоящего Соглашения;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4.3.3. вести обособленный аналитический учет операций, осуществляемых за счет Субсидии;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4.3.4. обеспечить </w:t>
      </w:r>
      <w:r w:rsidRPr="003A75C8">
        <w:rPr>
          <w:rFonts w:eastAsiaTheme="minorHAnsi"/>
          <w:sz w:val="26"/>
          <w:szCs w:val="26"/>
          <w:lang w:eastAsia="en-US"/>
        </w:rPr>
        <w:t xml:space="preserve">достижения цели предоставления субсидии путем исполнения </w:t>
      </w:r>
      <w:r w:rsidRPr="003A75C8">
        <w:rPr>
          <w:sz w:val="26"/>
          <w:szCs w:val="26"/>
        </w:rPr>
        <w:t>бизнес-плана по развитию сельскохозяйственного производства</w:t>
      </w:r>
      <w:r w:rsidRPr="003A75C8">
        <w:rPr>
          <w:rFonts w:eastAsia="Calibri"/>
          <w:sz w:val="26"/>
          <w:szCs w:val="26"/>
        </w:rPr>
        <w:t>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4.3.5. </w:t>
      </w:r>
      <w:r w:rsidRPr="003A75C8">
        <w:rPr>
          <w:sz w:val="26"/>
          <w:szCs w:val="26"/>
        </w:rPr>
        <w:t xml:space="preserve">в срок до 1 декабря текущего года </w:t>
      </w:r>
      <w:r w:rsidRPr="003A75C8">
        <w:rPr>
          <w:rFonts w:eastAsia="Calibri"/>
          <w:sz w:val="26"/>
          <w:szCs w:val="26"/>
        </w:rPr>
        <w:t>представить в отдел бухгалтерского учета, отчетности и администрирования доходов администрации Невьянского городского округа отчет об использовании Субсидии по форме, установленной в соответствии с приложением № 1 к настоящему Соглашению, с приложением</w:t>
      </w:r>
      <w:r w:rsidRPr="003A75C8">
        <w:rPr>
          <w:sz w:val="26"/>
          <w:szCs w:val="26"/>
        </w:rPr>
        <w:t xml:space="preserve"> </w:t>
      </w:r>
      <w:r w:rsidRPr="003A75C8">
        <w:rPr>
          <w:rFonts w:eastAsia="Calibri"/>
          <w:sz w:val="26"/>
          <w:szCs w:val="26"/>
        </w:rPr>
        <w:lastRenderedPageBreak/>
        <w:t>документов, подтверждающих использование субсидий (договор подряда, счет-фактура или накладная, акт приемки выполненных работ, документы, подтверждающие оплату приобретенных товаров, выполненных работ и т.п.);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 xml:space="preserve">4.3.6. </w:t>
      </w:r>
      <w:r w:rsidRPr="003A75C8">
        <w:rPr>
          <w:sz w:val="26"/>
          <w:szCs w:val="26"/>
        </w:rPr>
        <w:t xml:space="preserve">в срок до 31 декабря текущего года </w:t>
      </w:r>
      <w:r w:rsidRPr="003A75C8">
        <w:rPr>
          <w:rFonts w:eastAsia="Calibri"/>
          <w:sz w:val="26"/>
          <w:szCs w:val="26"/>
        </w:rPr>
        <w:t>представить в отдел экономики, торговли и бытового обслуживания администрации Невьянского городского округа пояснительную записку о реализации бизнес-плана;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4.3.7. устранять выявленный(е) по итогам проверки, проведенной Главным распорядителем, факт(ы) нарушения цели(ей), условий и порядка предоставления Субсидии, определенных Порядком предоставления субсидии и настоящим Соглашением/получения от органа муниципального финансового контроля информации о нарушении Получателем цели(ей), условий и порядка предоставления Субсидии, установленных Порядком предоставления субсидии и настоящим Соглашением, включая возврат Субсидии, в течение 10 рабочих дней со дня получения требования Главного распорядителя об устранении нарушения (в сроки, установленные бюджетным законодательством);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4.3.8.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4.4. Получатель вправе: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4.4.1. направлять Главному распорядителю предложения о внесении изменений в настоящее Соглашение;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ОТВЕТСТВЕННОСТЬ СТОРОН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Порядком предоставления субсидии и настоящим Соглашением.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5.2. В случае нарушения Получателем целей, условий и порядка предоставления Субсидии, установленных Порядком предоставления субсидий и настоящим Соглашением, установленных по итогам проверок, проведенных Главным распорядителем и (или) органом муниципального финансового контроля, Получатель возвращает в бюджет Невьянского городского округа Субсидию или ее часть: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 xml:space="preserve">5.2.1. в размере и сроки, установленные в полученном от Главного распорядителя в соответствии с </w:t>
      </w:r>
      <w:hyperlink w:anchor="P198" w:history="1">
        <w:r w:rsidRPr="003A75C8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Pr="003A75C8">
        <w:rPr>
          <w:rFonts w:ascii="Times New Roman" w:hAnsi="Times New Roman" w:cs="Times New Roman"/>
          <w:sz w:val="26"/>
          <w:szCs w:val="26"/>
        </w:rPr>
        <w:t>5 настоящего Соглашения требовании;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5.2.2. на основании представления и (или) предписания органа муниципального финансового контроля в сроки, установленные бюджетным законодательством Российской Федерации.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 xml:space="preserve">5.3. В случае неисполнения Получателем указаний, полученных от Главного распорядителя в соответствии с </w:t>
      </w:r>
      <w:hyperlink w:anchor="P198" w:history="1">
        <w:r w:rsidRPr="003A75C8">
          <w:rPr>
            <w:rFonts w:ascii="Times New Roman" w:hAnsi="Times New Roman" w:cs="Times New Roman"/>
            <w:sz w:val="26"/>
            <w:szCs w:val="26"/>
          </w:rPr>
          <w:t>пунктом 4.1.</w:t>
        </w:r>
      </w:hyperlink>
      <w:r w:rsidRPr="003A75C8">
        <w:rPr>
          <w:rFonts w:ascii="Times New Roman" w:hAnsi="Times New Roman" w:cs="Times New Roman"/>
          <w:sz w:val="26"/>
          <w:szCs w:val="26"/>
        </w:rPr>
        <w:t>5 настоящего Соглашения, Получатель уплачивает в доход местного бюджета штраф в размере одной трехсотой ставки рефинансирования Центрального банка Российской Федерации, действующей на день уплаты от стоимости неисполненного обязательства за каждый день просрочки.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 xml:space="preserve">5.4. Стороны не несут ответственность за неисполнение или ненадлежащее исполнение обязательств по настоящему Соглашению, если докажут, что надлежащее исполнение обязательств оказалось невозможным вследствие наступления </w:t>
      </w:r>
      <w:r w:rsidRPr="003A75C8">
        <w:rPr>
          <w:rFonts w:ascii="Times New Roman" w:hAnsi="Times New Roman" w:cs="Times New Roman"/>
          <w:sz w:val="26"/>
          <w:szCs w:val="26"/>
        </w:rPr>
        <w:lastRenderedPageBreak/>
        <w:t>обстоятельств непреодолимой силы или по вине другой Стороны.</w:t>
      </w:r>
    </w:p>
    <w:p w:rsidR="0088031F" w:rsidRPr="003A75C8" w:rsidRDefault="0088031F" w:rsidP="0088031F">
      <w:pPr>
        <w:ind w:firstLine="709"/>
        <w:jc w:val="both"/>
        <w:rPr>
          <w:sz w:val="26"/>
          <w:szCs w:val="26"/>
        </w:rPr>
      </w:pPr>
    </w:p>
    <w:p w:rsidR="0088031F" w:rsidRPr="003A75C8" w:rsidRDefault="0088031F" w:rsidP="00880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ЗАКЛЮЧИТЕЛЬНЫЕ ПОЛОЖЕНИЯ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6.1. Споры, возникающие между Сторонами в связи с исполнением настоящего Соглашения, решаются ими путем проведения переговоров. При недостижении согласия споры между Сторонами решаются в судебном порядке.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6.2. Соглашение вступает в силу после его подписания Сторонами, но не ранее доведения Главному распорядителю лимитов бюджетных обязательств на цели, указанные в разделе 1 настоящего Соглашения, и действует до полного исполнения Сторонами своих обязательств, кроме обязательства по перечислению Субсидии в соответствии с пунктом 3.2 настоящего Соглашения.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Обязательство по перечислению Субсидии, указанное в пункте 3.2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Свердловской области.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Соглашении, Сторонами согласовываются новые условия Соглашения.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при взаимном согласии Сторон.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6.4.1. Расторжение настоящего Соглашения в одностороннем порядке возможно по требованию Главного распорядителя в случае: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6.4.1.1. реорганизации или прекращения деятельности Получателя;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6.4.1.2.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6.4.2. 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6.5. Документы и иная информация, предусмотренные настоящим Соглашением, могут направляться Сторонами следующим(ми) способом: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5C8">
        <w:rPr>
          <w:rFonts w:ascii="Times New Roman" w:hAnsi="Times New Roman" w:cs="Times New Roman"/>
          <w:sz w:val="26"/>
          <w:szCs w:val="26"/>
        </w:rPr>
        <w:t>6.6.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8031F" w:rsidRPr="003A75C8" w:rsidRDefault="0088031F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F46" w:rsidRPr="003A75C8" w:rsidRDefault="00640F46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F46" w:rsidRPr="003A75C8" w:rsidRDefault="00640F46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F46" w:rsidRPr="003A75C8" w:rsidRDefault="00640F46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F46" w:rsidRPr="003A75C8" w:rsidRDefault="00640F46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F46" w:rsidRPr="003A75C8" w:rsidRDefault="00640F46" w:rsidP="008803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31F" w:rsidRPr="003A75C8" w:rsidRDefault="0088031F" w:rsidP="008803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lastRenderedPageBreak/>
        <w:t>ЮРИДИЧЕСКИЕ АДРЕСА И ПЛАТЕЖНЫЕ РЕКВИЗИТЫ СТОРОН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88031F" w:rsidRPr="003A75C8" w:rsidTr="0020297A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88031F" w:rsidRPr="003A75C8" w:rsidTr="0020297A">
        <w:tblPrEx>
          <w:tblBorders>
            <w:insideH w:val="none" w:sz="0" w:space="0" w:color="auto"/>
          </w:tblBorders>
        </w:tblPrEx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88031F" w:rsidRPr="003A75C8" w:rsidTr="0020297A">
        <w:tblPrEx>
          <w:tblBorders>
            <w:insideH w:val="none" w:sz="0" w:space="0" w:color="auto"/>
          </w:tblBorders>
        </w:tblPrEx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88031F" w:rsidRPr="003A75C8" w:rsidTr="0020297A">
        <w:tblPrEx>
          <w:tblBorders>
            <w:insideH w:val="none" w:sz="0" w:space="0" w:color="auto"/>
          </w:tblBorders>
        </w:tblPrEx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БИК, Уральское ГУ Банка России//УФК по Свердловской области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ИНН/КПП Главного распорядителя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БИК, Уральское ГУ Банка России//УФК по Свердловской области г. Екатеринбург (наименование кредитной организации)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(расчетный счет)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Казначейский счет (в случае, если перечисление осуществляется на единый казначейский счет)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Лицевой счет (в случае, если перечисление осуществляется на казначейский счет)</w:t>
            </w:r>
          </w:p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ИНН/КПП Получателя</w:t>
            </w:r>
          </w:p>
        </w:tc>
      </w:tr>
    </w:tbl>
    <w:p w:rsidR="0088031F" w:rsidRPr="003A75C8" w:rsidRDefault="0088031F" w:rsidP="008803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31F" w:rsidRPr="003A75C8" w:rsidRDefault="0088031F" w:rsidP="0088031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A75C8">
        <w:rPr>
          <w:rFonts w:eastAsia="Calibri"/>
          <w:sz w:val="26"/>
          <w:szCs w:val="26"/>
        </w:rPr>
        <w:t>ПОДПИСИ СТОРОН</w:t>
      </w:r>
    </w:p>
    <w:p w:rsidR="0088031F" w:rsidRPr="003A75C8" w:rsidRDefault="0088031F" w:rsidP="008803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984"/>
        <w:gridCol w:w="478"/>
        <w:gridCol w:w="202"/>
        <w:gridCol w:w="1531"/>
        <w:gridCol w:w="340"/>
        <w:gridCol w:w="1984"/>
        <w:gridCol w:w="904"/>
      </w:tblGrid>
      <w:tr w:rsidR="0088031F" w:rsidRPr="003A75C8" w:rsidTr="0020297A">
        <w:tc>
          <w:tcPr>
            <w:tcW w:w="4673" w:type="dxa"/>
            <w:gridSpan w:val="5"/>
            <w:vAlign w:val="center"/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Главного распорядителя</w:t>
            </w:r>
          </w:p>
        </w:tc>
        <w:tc>
          <w:tcPr>
            <w:tcW w:w="4961" w:type="dxa"/>
            <w:gridSpan w:val="5"/>
            <w:vAlign w:val="center"/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88031F" w:rsidRPr="003A75C8" w:rsidTr="0020297A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dxa"/>
            <w:tcBorders>
              <w:left w:val="single" w:sz="4" w:space="0" w:color="auto"/>
              <w:bottom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31F" w:rsidRPr="003A75C8" w:rsidTr="0020297A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478" w:type="dxa"/>
            <w:tcBorders>
              <w:top w:val="nil"/>
              <w:left w:val="nil"/>
              <w:right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031F" w:rsidRPr="003A75C8" w:rsidRDefault="0088031F" w:rsidP="00202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5C8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</w:tcPr>
          <w:p w:rsidR="0088031F" w:rsidRPr="003A75C8" w:rsidRDefault="0088031F" w:rsidP="00202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A75C8">
        <w:rPr>
          <w:sz w:val="26"/>
          <w:szCs w:val="26"/>
        </w:rPr>
        <w:t xml:space="preserve">    </w:t>
      </w:r>
    </w:p>
    <w:p w:rsidR="0088031F" w:rsidRPr="003A75C8" w:rsidRDefault="0088031F" w:rsidP="0088031F">
      <w:pPr>
        <w:autoSpaceDE w:val="0"/>
        <w:autoSpaceDN w:val="0"/>
        <w:adjustRightInd w:val="0"/>
        <w:ind w:left="5103"/>
        <w:jc w:val="both"/>
        <w:outlineLvl w:val="1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left="5103"/>
        <w:jc w:val="both"/>
        <w:outlineLvl w:val="1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left="5103"/>
        <w:jc w:val="both"/>
        <w:outlineLvl w:val="1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left="5103"/>
        <w:jc w:val="both"/>
        <w:outlineLvl w:val="1"/>
        <w:rPr>
          <w:sz w:val="26"/>
          <w:szCs w:val="26"/>
        </w:rPr>
      </w:pPr>
    </w:p>
    <w:p w:rsidR="0088031F" w:rsidRPr="003A75C8" w:rsidRDefault="0088031F" w:rsidP="0088031F">
      <w:pPr>
        <w:autoSpaceDE w:val="0"/>
        <w:autoSpaceDN w:val="0"/>
        <w:adjustRightInd w:val="0"/>
        <w:ind w:left="5103"/>
        <w:jc w:val="both"/>
        <w:outlineLvl w:val="1"/>
        <w:rPr>
          <w:sz w:val="24"/>
          <w:szCs w:val="24"/>
        </w:rPr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jc w:val="center"/>
      </w:pPr>
    </w:p>
    <w:p w:rsidR="0088031F" w:rsidRPr="003A75C8" w:rsidRDefault="0088031F" w:rsidP="0088031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8031F" w:rsidRPr="003A75C8" w:rsidRDefault="0088031F" w:rsidP="0088031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  <w:sectPr w:rsidR="0088031F" w:rsidRPr="003A75C8" w:rsidSect="0010625C">
          <w:pgSz w:w="11906" w:h="16838"/>
          <w:pgMar w:top="1134" w:right="680" w:bottom="1134" w:left="1588" w:header="709" w:footer="709" w:gutter="0"/>
          <w:cols w:space="708"/>
          <w:titlePg/>
          <w:docGrid w:linePitch="381"/>
        </w:sectPr>
      </w:pPr>
    </w:p>
    <w:p w:rsidR="0088031F" w:rsidRPr="003A75C8" w:rsidRDefault="0088031F" w:rsidP="0088031F">
      <w:pPr>
        <w:autoSpaceDE w:val="0"/>
        <w:autoSpaceDN w:val="0"/>
        <w:adjustRightInd w:val="0"/>
        <w:ind w:left="5103"/>
        <w:outlineLvl w:val="1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</w:t>
      </w:r>
      <w:r w:rsidRPr="003A75C8">
        <w:rPr>
          <w:rFonts w:ascii="Liberation Serif" w:hAnsi="Liberation Serif"/>
          <w:sz w:val="24"/>
          <w:szCs w:val="24"/>
        </w:rPr>
        <w:t>Приложение № 1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4"/>
          <w:szCs w:val="24"/>
        </w:rPr>
      </w:pPr>
      <w:r w:rsidRPr="003A75C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соглашению </w:t>
      </w:r>
      <w:r w:rsidRPr="003A75C8">
        <w:rPr>
          <w:rFonts w:ascii="Liberation Serif" w:hAnsi="Liberation Serif"/>
          <w:bCs/>
          <w:sz w:val="24"/>
          <w:szCs w:val="24"/>
        </w:rPr>
        <w:t xml:space="preserve">о предоставлении субсидии                            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4"/>
          <w:szCs w:val="24"/>
        </w:rPr>
      </w:pPr>
      <w:r w:rsidRPr="003A75C8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из средств местного бюджета из средств                  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4"/>
          <w:szCs w:val="24"/>
        </w:rPr>
      </w:pPr>
      <w:r w:rsidRPr="003A75C8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местного бюджета субъектам малого и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4"/>
          <w:szCs w:val="24"/>
        </w:rPr>
      </w:pPr>
      <w:r w:rsidRPr="003A75C8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среднего предпринимательства,                          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4"/>
          <w:szCs w:val="24"/>
        </w:rPr>
      </w:pPr>
      <w:r w:rsidRPr="003A75C8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осуществляющим сельскохозяйственную                   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4"/>
          <w:szCs w:val="24"/>
        </w:rPr>
      </w:pPr>
      <w:r w:rsidRPr="003A75C8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деятельность на территории </w:t>
      </w:r>
    </w:p>
    <w:p w:rsidR="0088031F" w:rsidRPr="003A75C8" w:rsidRDefault="0088031F" w:rsidP="0088031F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3A75C8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Невьянского городского округа      </w:t>
      </w:r>
    </w:p>
    <w:p w:rsidR="0088031F" w:rsidRPr="003A75C8" w:rsidRDefault="0088031F" w:rsidP="008803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5C8">
        <w:rPr>
          <w:sz w:val="26"/>
          <w:szCs w:val="26"/>
        </w:rPr>
        <w:t xml:space="preserve">                                                                                                      ОТЧЕТ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 xml:space="preserve">об использовании субсидии 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_________________________________________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(наименование крестьянского (фермерского) хозяйства)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75C8">
        <w:rPr>
          <w:sz w:val="26"/>
          <w:szCs w:val="26"/>
        </w:rPr>
        <w:t>за период с «__» _________ по «__» __________</w:t>
      </w:r>
    </w:p>
    <w:p w:rsidR="0088031F" w:rsidRPr="003A75C8" w:rsidRDefault="0088031F" w:rsidP="008803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20"/>
        <w:gridCol w:w="720"/>
        <w:gridCol w:w="978"/>
        <w:gridCol w:w="1134"/>
        <w:gridCol w:w="993"/>
        <w:gridCol w:w="850"/>
        <w:gridCol w:w="992"/>
        <w:gridCol w:w="1134"/>
        <w:gridCol w:w="851"/>
        <w:gridCol w:w="992"/>
        <w:gridCol w:w="2126"/>
      </w:tblGrid>
      <w:tr w:rsidR="0088031F" w:rsidRPr="003A75C8" w:rsidTr="0020297A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Наименование  </w:t>
            </w:r>
            <w:r w:rsidRPr="003A75C8">
              <w:rPr>
                <w:sz w:val="24"/>
                <w:szCs w:val="24"/>
              </w:rPr>
              <w:br/>
              <w:t xml:space="preserve">техники,    </w:t>
            </w:r>
            <w:r w:rsidRPr="003A75C8">
              <w:rPr>
                <w:sz w:val="24"/>
                <w:szCs w:val="24"/>
              </w:rPr>
              <w:br/>
              <w:t xml:space="preserve">оборудования,  </w:t>
            </w:r>
            <w:r w:rsidRPr="003A75C8">
              <w:rPr>
                <w:sz w:val="24"/>
                <w:szCs w:val="24"/>
              </w:rPr>
              <w:br/>
              <w:t>стройматериалов/</w:t>
            </w:r>
            <w:r w:rsidRPr="003A75C8">
              <w:rPr>
                <w:sz w:val="24"/>
                <w:szCs w:val="24"/>
              </w:rPr>
              <w:br/>
              <w:t xml:space="preserve">объектов и   </w:t>
            </w:r>
            <w:r w:rsidRPr="003A75C8">
              <w:rPr>
                <w:sz w:val="24"/>
                <w:szCs w:val="24"/>
              </w:rPr>
              <w:br/>
              <w:t xml:space="preserve">видов работ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>Сведения</w:t>
            </w:r>
            <w:r w:rsidRPr="003A75C8">
              <w:rPr>
                <w:sz w:val="24"/>
                <w:szCs w:val="24"/>
              </w:rPr>
              <w:br/>
              <w:t>о заклю-</w:t>
            </w:r>
            <w:r w:rsidRPr="003A75C8">
              <w:rPr>
                <w:sz w:val="24"/>
                <w:szCs w:val="24"/>
              </w:rPr>
              <w:br/>
              <w:t xml:space="preserve">ченном  </w:t>
            </w:r>
            <w:r w:rsidRPr="003A75C8">
              <w:rPr>
                <w:sz w:val="24"/>
                <w:szCs w:val="24"/>
              </w:rPr>
              <w:br/>
              <w:t>договоре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Сведения   </w:t>
            </w:r>
            <w:r w:rsidRPr="003A75C8">
              <w:rPr>
                <w:sz w:val="24"/>
                <w:szCs w:val="24"/>
              </w:rPr>
              <w:br/>
              <w:t xml:space="preserve">о поставщике </w:t>
            </w:r>
            <w:r w:rsidRPr="003A75C8">
              <w:rPr>
                <w:sz w:val="24"/>
                <w:szCs w:val="24"/>
              </w:rPr>
              <w:br/>
              <w:t xml:space="preserve">техники,   </w:t>
            </w:r>
            <w:r w:rsidRPr="003A75C8">
              <w:rPr>
                <w:sz w:val="24"/>
                <w:szCs w:val="24"/>
              </w:rPr>
              <w:br/>
              <w:t>оборудования/</w:t>
            </w:r>
            <w:r w:rsidRPr="003A75C8">
              <w:rPr>
                <w:sz w:val="24"/>
                <w:szCs w:val="24"/>
              </w:rPr>
              <w:br/>
              <w:t xml:space="preserve">исполнителе </w:t>
            </w:r>
            <w:r w:rsidRPr="003A75C8">
              <w:rPr>
                <w:sz w:val="24"/>
                <w:szCs w:val="24"/>
              </w:rPr>
              <w:br/>
              <w:t xml:space="preserve">работ   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Объем финансирования,   </w:t>
            </w:r>
            <w:r w:rsidRPr="003A75C8">
              <w:rPr>
                <w:sz w:val="24"/>
                <w:szCs w:val="24"/>
              </w:rPr>
              <w:br/>
              <w:t xml:space="preserve">в руб.        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Произведена оплата    </w:t>
            </w:r>
            <w:r w:rsidRPr="003A75C8">
              <w:rPr>
                <w:sz w:val="24"/>
                <w:szCs w:val="24"/>
              </w:rPr>
              <w:br/>
              <w:t xml:space="preserve">за счет собственных   </w:t>
            </w:r>
            <w:r w:rsidRPr="003A75C8">
              <w:rPr>
                <w:sz w:val="24"/>
                <w:szCs w:val="24"/>
              </w:rPr>
              <w:br/>
              <w:t xml:space="preserve">средств, руб.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Произведена оплата    </w:t>
            </w:r>
            <w:r w:rsidRPr="003A75C8">
              <w:rPr>
                <w:sz w:val="24"/>
                <w:szCs w:val="24"/>
              </w:rPr>
              <w:br/>
              <w:t xml:space="preserve">за счет субсидии, руб.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Получена  техника,  </w:t>
            </w:r>
            <w:r w:rsidRPr="003A75C8">
              <w:rPr>
                <w:sz w:val="24"/>
                <w:szCs w:val="24"/>
              </w:rPr>
              <w:br/>
              <w:t xml:space="preserve">оборудование,    </w:t>
            </w:r>
            <w:r w:rsidRPr="003A75C8">
              <w:rPr>
                <w:sz w:val="24"/>
                <w:szCs w:val="24"/>
              </w:rPr>
              <w:br/>
              <w:t xml:space="preserve">строительные   </w:t>
            </w:r>
            <w:r w:rsidRPr="003A75C8">
              <w:rPr>
                <w:sz w:val="24"/>
                <w:szCs w:val="24"/>
              </w:rPr>
              <w:br/>
              <w:t xml:space="preserve">материалы/введены   </w:t>
            </w:r>
            <w:r w:rsidRPr="003A75C8">
              <w:rPr>
                <w:sz w:val="24"/>
                <w:szCs w:val="24"/>
              </w:rPr>
              <w:br/>
              <w:t xml:space="preserve">объекты, выполнены </w:t>
            </w:r>
            <w:r w:rsidRPr="003A75C8">
              <w:rPr>
                <w:sz w:val="24"/>
                <w:szCs w:val="24"/>
              </w:rPr>
              <w:br/>
              <w:t>работы (реквизиты</w:t>
            </w:r>
            <w:r w:rsidRPr="003A75C8">
              <w:rPr>
                <w:sz w:val="24"/>
                <w:szCs w:val="24"/>
              </w:rPr>
              <w:br/>
              <w:t xml:space="preserve">подтверждающего  </w:t>
            </w:r>
            <w:r w:rsidRPr="003A75C8">
              <w:rPr>
                <w:sz w:val="24"/>
                <w:szCs w:val="24"/>
              </w:rPr>
              <w:br/>
              <w:t>документа)</w:t>
            </w:r>
          </w:p>
        </w:tc>
      </w:tr>
      <w:tr w:rsidR="0088031F" w:rsidRPr="003A75C8" w:rsidTr="0020297A">
        <w:trPr>
          <w:cantSplit/>
          <w:trHeight w:val="14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>собственные</w:t>
            </w:r>
            <w:r w:rsidRPr="003A75C8">
              <w:rPr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Дата,  </w:t>
            </w:r>
            <w:r w:rsidRPr="003A75C8">
              <w:rPr>
                <w:sz w:val="24"/>
                <w:szCs w:val="24"/>
              </w:rPr>
              <w:br/>
              <w:t xml:space="preserve">номер  </w:t>
            </w:r>
            <w:r w:rsidRPr="003A75C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в %   </w:t>
            </w:r>
            <w:r w:rsidRPr="003A75C8">
              <w:rPr>
                <w:sz w:val="24"/>
                <w:szCs w:val="24"/>
              </w:rPr>
              <w:br/>
              <w:t xml:space="preserve">к полной </w:t>
            </w:r>
            <w:r w:rsidRPr="003A75C8">
              <w:rPr>
                <w:sz w:val="24"/>
                <w:szCs w:val="24"/>
              </w:rPr>
              <w:br/>
              <w:t>стоимости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Дата,  </w:t>
            </w:r>
            <w:r w:rsidRPr="003A75C8">
              <w:rPr>
                <w:sz w:val="24"/>
                <w:szCs w:val="24"/>
              </w:rPr>
              <w:br/>
              <w:t xml:space="preserve">номер  </w:t>
            </w:r>
            <w:r w:rsidRPr="003A75C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5C8">
              <w:rPr>
                <w:sz w:val="24"/>
                <w:szCs w:val="24"/>
              </w:rPr>
              <w:t xml:space="preserve">в %   </w:t>
            </w:r>
            <w:r w:rsidRPr="003A75C8">
              <w:rPr>
                <w:sz w:val="24"/>
                <w:szCs w:val="24"/>
              </w:rPr>
              <w:br/>
              <w:t xml:space="preserve">к полной </w:t>
            </w:r>
            <w:r w:rsidRPr="003A75C8">
              <w:rPr>
                <w:sz w:val="24"/>
                <w:szCs w:val="24"/>
              </w:rPr>
              <w:br/>
              <w:t>стоимости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031F" w:rsidRPr="003A75C8" w:rsidTr="0020297A">
        <w:trPr>
          <w:cantSplit/>
          <w:trHeight w:val="1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F" w:rsidRPr="003A75C8" w:rsidRDefault="0088031F" w:rsidP="002029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>___________________________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 xml:space="preserve">         (дата)</w:t>
      </w:r>
    </w:p>
    <w:p w:rsidR="0088031F" w:rsidRPr="003A75C8" w:rsidRDefault="0088031F" w:rsidP="0088031F">
      <w:pPr>
        <w:autoSpaceDE w:val="0"/>
        <w:autoSpaceDN w:val="0"/>
        <w:adjustRightInd w:val="0"/>
        <w:rPr>
          <w:sz w:val="26"/>
          <w:szCs w:val="26"/>
        </w:rPr>
      </w:pPr>
      <w:r w:rsidRPr="003A75C8">
        <w:rPr>
          <w:sz w:val="26"/>
          <w:szCs w:val="26"/>
        </w:rPr>
        <w:t>________________________________ ____________ _____________________________</w:t>
      </w:r>
    </w:p>
    <w:p w:rsidR="002E4CB4" w:rsidRDefault="0088031F" w:rsidP="0088031F">
      <w:r w:rsidRPr="003A75C8">
        <w:rPr>
          <w:sz w:val="26"/>
          <w:szCs w:val="26"/>
        </w:rPr>
        <w:t xml:space="preserve">     (Ф.И.О. руководителя)                             (подпись)          (расшифровка подписи)</w:t>
      </w:r>
      <w:r w:rsidRPr="00F52D3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4CB4" w:rsidSect="008803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F0E"/>
    <w:multiLevelType w:val="hybridMultilevel"/>
    <w:tmpl w:val="7B5852BE"/>
    <w:lvl w:ilvl="0" w:tplc="D42429E8">
      <w:start w:val="1"/>
      <w:numFmt w:val="decimal"/>
      <w:lvlText w:val="%1)"/>
      <w:lvlJc w:val="left"/>
      <w:pPr>
        <w:ind w:left="1114" w:hanging="40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3EE7"/>
    <w:multiLevelType w:val="hybridMultilevel"/>
    <w:tmpl w:val="28220B46"/>
    <w:lvl w:ilvl="0" w:tplc="E908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31D4A"/>
    <w:multiLevelType w:val="hybridMultilevel"/>
    <w:tmpl w:val="00F4EB76"/>
    <w:lvl w:ilvl="0" w:tplc="998C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E8E"/>
    <w:multiLevelType w:val="multilevel"/>
    <w:tmpl w:val="06DC9FB0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5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F"/>
    <w:rsid w:val="002E4CB4"/>
    <w:rsid w:val="003A75C8"/>
    <w:rsid w:val="00640F46"/>
    <w:rsid w:val="0088031F"/>
    <w:rsid w:val="00A01E19"/>
    <w:rsid w:val="00C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C68"/>
  <w15:chartTrackingRefBased/>
  <w15:docId w15:val="{0E1A4DFD-111D-4B43-BA63-2CC909AB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31F"/>
    <w:rPr>
      <w:color w:val="0000FF"/>
      <w:u w:val="single"/>
    </w:rPr>
  </w:style>
  <w:style w:type="paragraph" w:customStyle="1" w:styleId="ConsPlusNormal">
    <w:name w:val="ConsPlusNormal"/>
    <w:rsid w:val="00880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722;fld=134" TargetMode="External"/><Relationship Id="rId13" Type="http://schemas.openxmlformats.org/officeDocument/2006/relationships/hyperlink" Target="consultantplus://offline/main?base=RLAW071;n=85402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196" TargetMode="External"/><Relationship Id="rId12" Type="http://schemas.openxmlformats.org/officeDocument/2006/relationships/hyperlink" Target="consultantplus://offline/main?base=RLAW071;n=85402;fld=134;dst=100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166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hyperlink" Target="consultantplus://offline/main?base=LAW;n=112715;fld=134;dst=1408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EEAB229540BE410D795C330FFE5D906100548D2BA32A72BD1F9143B45BF9C7CD348629237B93F4D4904575xA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3</cp:revision>
  <dcterms:created xsi:type="dcterms:W3CDTF">2021-08-18T03:50:00Z</dcterms:created>
  <dcterms:modified xsi:type="dcterms:W3CDTF">2021-08-18T04:01:00Z</dcterms:modified>
</cp:coreProperties>
</file>