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24.10.2023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2125-п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8C280C" w:rsidRPr="008F7546" w:rsidRDefault="008C280C" w:rsidP="008C280C">
      <w:pPr>
        <w:jc w:val="center"/>
        <w:rPr>
          <w:rFonts w:ascii="Liberation Serif" w:hAnsi="Liberation Serif" w:cs="Liberation Serif"/>
          <w:b/>
        </w:rPr>
      </w:pPr>
      <w:r w:rsidRPr="008F7546">
        <w:rPr>
          <w:rFonts w:ascii="Liberation Serif" w:hAnsi="Liberation Serif" w:cs="Liberation Serif"/>
          <w:b/>
        </w:rPr>
        <w:t xml:space="preserve">О внесении изменений в Положение о постоянной комиссии по вопросам рекультивации и консервации земель на территории Невьянского городского округа, </w:t>
      </w:r>
      <w:r>
        <w:rPr>
          <w:rFonts w:ascii="Liberation Serif" w:hAnsi="Liberation Serif" w:cs="Liberation Serif"/>
          <w:b/>
        </w:rPr>
        <w:t>утвержденное п</w:t>
      </w:r>
      <w:r w:rsidRPr="008F7546">
        <w:rPr>
          <w:rFonts w:ascii="Liberation Serif" w:hAnsi="Liberation Serif" w:cs="Liberation Serif"/>
          <w:b/>
        </w:rPr>
        <w:t>остановлением администрации Невьянского городского округа от 05.11.2019 № 1761-п</w:t>
      </w:r>
    </w:p>
    <w:p w:rsidR="008C280C" w:rsidRPr="008F7546" w:rsidRDefault="008C280C" w:rsidP="008C280C">
      <w:pPr>
        <w:jc w:val="center"/>
        <w:rPr>
          <w:rFonts w:ascii="Liberation Serif" w:hAnsi="Liberation Serif" w:cs="Liberation Serif"/>
          <w:b/>
        </w:rPr>
      </w:pPr>
    </w:p>
    <w:p w:rsidR="008C280C" w:rsidRPr="008F7546" w:rsidRDefault="008C280C" w:rsidP="00CA1FD8">
      <w:pPr>
        <w:ind w:firstLine="709"/>
        <w:jc w:val="both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>В соответствии с постановлением Правительства Российской Федерации от 10.07.2018 № 800 «О проведении рекультивации и консервации земель»</w:t>
      </w:r>
      <w:r>
        <w:rPr>
          <w:rFonts w:ascii="Liberation Serif" w:hAnsi="Liberation Serif" w:cs="Liberation Serif"/>
        </w:rPr>
        <w:t xml:space="preserve">, пунктами 9.5, 9.6, 9.7 </w:t>
      </w:r>
      <w:r w:rsidRPr="008F7546">
        <w:rPr>
          <w:rFonts w:ascii="Liberation Serif" w:hAnsi="Liberation Serif" w:cs="Liberation Serif"/>
        </w:rPr>
        <w:t xml:space="preserve">ГОСТ Р 59057-2020. </w:t>
      </w:r>
      <w:r>
        <w:rPr>
          <w:rFonts w:ascii="Liberation Serif" w:hAnsi="Liberation Serif" w:cs="Liberation Serif"/>
        </w:rPr>
        <w:t>«</w:t>
      </w:r>
      <w:r w:rsidRPr="008F7546">
        <w:rPr>
          <w:rFonts w:ascii="Liberation Serif" w:hAnsi="Liberation Serif" w:cs="Liberation Serif"/>
        </w:rPr>
        <w:t>Национальный стандарт Российской Федерации. Охрана окружающей среды. Земли. Общие требования по реку</w:t>
      </w:r>
      <w:r>
        <w:rPr>
          <w:rFonts w:ascii="Liberation Serif" w:hAnsi="Liberation Serif" w:cs="Liberation Serif"/>
        </w:rPr>
        <w:t>льтивации нарушенных земель»,</w:t>
      </w:r>
      <w:r w:rsidRPr="008F7546">
        <w:rPr>
          <w:rFonts w:ascii="Liberation Serif" w:hAnsi="Liberation Serif" w:cs="Liberation Serif"/>
        </w:rPr>
        <w:t xml:space="preserve"> статьями 31 и 46 Устава Невьянского городского округа</w:t>
      </w:r>
    </w:p>
    <w:p w:rsidR="008C280C" w:rsidRPr="008F7546" w:rsidRDefault="008C280C" w:rsidP="008C280C">
      <w:pPr>
        <w:ind w:firstLine="851"/>
        <w:jc w:val="both"/>
        <w:rPr>
          <w:rFonts w:ascii="Liberation Serif" w:hAnsi="Liberation Serif" w:cs="Liberation Serif"/>
        </w:rPr>
      </w:pPr>
    </w:p>
    <w:p w:rsidR="008C280C" w:rsidRPr="008F7546" w:rsidRDefault="008C280C" w:rsidP="008C280C">
      <w:pPr>
        <w:jc w:val="both"/>
        <w:rPr>
          <w:rFonts w:ascii="Liberation Serif" w:hAnsi="Liberation Serif" w:cs="Liberation Serif"/>
          <w:b/>
        </w:rPr>
      </w:pPr>
      <w:r w:rsidRPr="008F7546">
        <w:rPr>
          <w:rFonts w:ascii="Liberation Serif" w:hAnsi="Liberation Serif" w:cs="Liberation Serif"/>
          <w:b/>
        </w:rPr>
        <w:t>ПОСТАНОВЛЯЕТ:</w:t>
      </w:r>
    </w:p>
    <w:p w:rsidR="008C280C" w:rsidRPr="008F7546" w:rsidRDefault="008C280C" w:rsidP="008C280C">
      <w:pPr>
        <w:jc w:val="both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 xml:space="preserve">          </w:t>
      </w:r>
    </w:p>
    <w:p w:rsidR="008C280C" w:rsidRPr="008F7546" w:rsidRDefault="008C280C" w:rsidP="008C280C">
      <w:pPr>
        <w:jc w:val="both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 xml:space="preserve">            1. Дополнить Положение о постоянной комиссии по вопросам рекультивации и консервации земель на территории Невьянского городского округа, утвержденное </w:t>
      </w:r>
      <w:r w:rsidR="00F66FF3">
        <w:rPr>
          <w:rFonts w:ascii="Liberation Serif" w:hAnsi="Liberation Serif" w:cs="Liberation Serif"/>
        </w:rPr>
        <w:t>п</w:t>
      </w:r>
      <w:r w:rsidRPr="008F7546">
        <w:rPr>
          <w:rFonts w:ascii="Liberation Serif" w:hAnsi="Liberation Serif" w:cs="Liberation Serif"/>
        </w:rPr>
        <w:t>остановлением администрации Невьянского городского округа от 05.11.2019 № 1761-п пунктами 17, 18, 19 следующего содержания:</w:t>
      </w:r>
    </w:p>
    <w:p w:rsidR="008C280C" w:rsidRPr="008F7546" w:rsidRDefault="008C280C" w:rsidP="008C280C">
      <w:pPr>
        <w:ind w:firstLine="708"/>
        <w:jc w:val="both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 xml:space="preserve"> «17. Приемка работ по рекультивации нарушенных земель происходит </w:t>
      </w:r>
      <w:r>
        <w:rPr>
          <w:rFonts w:ascii="Liberation Serif" w:hAnsi="Liberation Serif" w:cs="Liberation Serif"/>
        </w:rPr>
        <w:br/>
      </w:r>
      <w:r w:rsidRPr="008F7546">
        <w:rPr>
          <w:rFonts w:ascii="Liberation Serif" w:hAnsi="Liberation Serif" w:cs="Liberation Serif"/>
        </w:rPr>
        <w:t>в два этапа: непосредственно после окончания работ по рекультивации и после установления устойчивого растительного покрова (не менее чем через 1,5 года после проведения биологической рекультивации);</w:t>
      </w:r>
    </w:p>
    <w:p w:rsidR="008C280C" w:rsidRPr="008F7546" w:rsidRDefault="005B44EC" w:rsidP="008C28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  </w:t>
      </w:r>
      <w:r w:rsidR="008C280C" w:rsidRPr="008F7546">
        <w:rPr>
          <w:rFonts w:ascii="Liberation Serif" w:hAnsi="Liberation Serif" w:cs="Liberation Serif"/>
        </w:rPr>
        <w:t>18. После приемки работ по рекультивации нарушенных земель организаторы рекультивационных работ (землепользователи, землевладельцы, арендаторы, обладатели сервитута</w:t>
      </w:r>
      <w:r w:rsidR="008C280C">
        <w:rPr>
          <w:rFonts w:ascii="Liberation Serif" w:hAnsi="Liberation Serif" w:cs="Liberation Serif"/>
        </w:rPr>
        <w:t>, разрешения на использование земель</w:t>
      </w:r>
      <w:r w:rsidR="008C280C" w:rsidRPr="008F7546">
        <w:rPr>
          <w:rFonts w:ascii="Liberation Serif" w:hAnsi="Liberation Serif" w:cs="Liberation Serif"/>
        </w:rPr>
        <w:t xml:space="preserve"> или лица, действия которых повлекли нарушение земель и земельных участков) предоставляют на 36 месяцев гарантии, оформленные в виде гарантийного паспорта на сданные земли, уполномоченным органам и комиссии, сформированной из заинтересованных лиц, согласовавшим проект рекультивации земель и земельных участков</w:t>
      </w:r>
      <w:r w:rsidR="008C280C">
        <w:rPr>
          <w:rFonts w:ascii="Liberation Serif" w:hAnsi="Liberation Serif" w:cs="Liberation Serif"/>
        </w:rPr>
        <w:t>,</w:t>
      </w:r>
      <w:r w:rsidR="008C280C" w:rsidRPr="008F7546">
        <w:rPr>
          <w:rFonts w:ascii="Liberation Serif" w:hAnsi="Liberation Serif" w:cs="Liberation Serif"/>
        </w:rPr>
        <w:t xml:space="preserve"> </w:t>
      </w:r>
      <w:r w:rsidR="008C280C">
        <w:rPr>
          <w:rFonts w:ascii="Liberation Serif" w:hAnsi="Liberation Serif" w:cs="Liberation Serif"/>
        </w:rPr>
        <w:t>по форме, являющейся</w:t>
      </w:r>
      <w:r w:rsidR="008C280C" w:rsidRPr="008F7546">
        <w:rPr>
          <w:rFonts w:ascii="Liberation Serif" w:hAnsi="Liberation Serif" w:cs="Liberation Serif"/>
        </w:rPr>
        <w:t xml:space="preserve"> приложением № 2 к настоящему Положению;</w:t>
      </w:r>
    </w:p>
    <w:p w:rsidR="008C280C" w:rsidRDefault="008C280C" w:rsidP="008C28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="005B44EC">
        <w:rPr>
          <w:rFonts w:ascii="Liberation Serif" w:hAnsi="Liberation Serif" w:cs="Liberation Serif"/>
        </w:rPr>
        <w:t xml:space="preserve">   </w:t>
      </w:r>
      <w:r w:rsidRPr="008F7546">
        <w:rPr>
          <w:rFonts w:ascii="Liberation Serif" w:hAnsi="Liberation Serif" w:cs="Liberation Serif"/>
        </w:rPr>
        <w:t>19. В случае выявления скрытых недостатков в гарантийный период организаторы рекультивационных работ (землепользователи, землевладельцы, арендаторы, обладатели сервитута</w:t>
      </w:r>
      <w:r>
        <w:rPr>
          <w:rFonts w:ascii="Liberation Serif" w:hAnsi="Liberation Serif" w:cs="Liberation Serif"/>
        </w:rPr>
        <w:t>, разрешения на использование земель</w:t>
      </w:r>
      <w:r w:rsidRPr="008F7546">
        <w:rPr>
          <w:rFonts w:ascii="Liberation Serif" w:hAnsi="Liberation Serif" w:cs="Liberation Serif"/>
        </w:rPr>
        <w:t xml:space="preserve"> или лица, действия которых повлекли нарушение земель и земельных участков) </w:t>
      </w:r>
      <w:r>
        <w:rPr>
          <w:rFonts w:ascii="Liberation Serif" w:hAnsi="Liberation Serif" w:cs="Liberation Serif"/>
        </w:rPr>
        <w:t>устраняют их за свой</w:t>
      </w:r>
      <w:r w:rsidRPr="008F7546">
        <w:rPr>
          <w:rFonts w:ascii="Liberation Serif" w:hAnsi="Liberation Serif" w:cs="Liberation Serif"/>
        </w:rPr>
        <w:t xml:space="preserve"> счет в установленные сроки, согласованные </w:t>
      </w:r>
      <w:r>
        <w:rPr>
          <w:rFonts w:ascii="Liberation Serif" w:hAnsi="Liberation Serif" w:cs="Liberation Serif"/>
        </w:rPr>
        <w:br/>
      </w:r>
      <w:r w:rsidRPr="008F7546">
        <w:rPr>
          <w:rFonts w:ascii="Liberation Serif" w:hAnsi="Liberation Serif" w:cs="Liberation Serif"/>
        </w:rPr>
        <w:lastRenderedPageBreak/>
        <w:t xml:space="preserve">с уполномоченными органами и комиссией, сформированной </w:t>
      </w:r>
      <w:r>
        <w:rPr>
          <w:rFonts w:ascii="Liberation Serif" w:hAnsi="Liberation Serif" w:cs="Liberation Serif"/>
        </w:rPr>
        <w:br/>
      </w:r>
      <w:r w:rsidRPr="008F7546">
        <w:rPr>
          <w:rFonts w:ascii="Liberation Serif" w:hAnsi="Liberation Serif" w:cs="Liberation Serif"/>
        </w:rPr>
        <w:t>из заинтересованных лиц, согласовавшими проект рекультивации земель.».</w:t>
      </w:r>
    </w:p>
    <w:p w:rsidR="00D43736" w:rsidRPr="00D43736" w:rsidRDefault="00D43736" w:rsidP="008C28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 w:rsidRPr="00D43736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 Дополнить </w:t>
      </w:r>
      <w:r w:rsidRPr="008F7546">
        <w:rPr>
          <w:rFonts w:ascii="Liberation Serif" w:hAnsi="Liberation Serif" w:cs="Liberation Serif"/>
        </w:rPr>
        <w:t xml:space="preserve">Положение о постоянной комиссии по вопросам рекультивации и консервации земель на территории Невьянского городского округа, утвержденное </w:t>
      </w:r>
      <w:r>
        <w:rPr>
          <w:rFonts w:ascii="Liberation Serif" w:hAnsi="Liberation Serif" w:cs="Liberation Serif"/>
        </w:rPr>
        <w:t>п</w:t>
      </w:r>
      <w:r w:rsidRPr="008F7546">
        <w:rPr>
          <w:rFonts w:ascii="Liberation Serif" w:hAnsi="Liberation Serif" w:cs="Liberation Serif"/>
        </w:rPr>
        <w:t>остановлением администрации Невьянского городского округа от 05.11.2019 № 1761-п</w:t>
      </w:r>
      <w:r>
        <w:rPr>
          <w:rFonts w:ascii="Liberation Serif" w:hAnsi="Liberation Serif" w:cs="Liberation Serif"/>
        </w:rPr>
        <w:t xml:space="preserve"> Приложением № 2 (прилагается).</w:t>
      </w:r>
    </w:p>
    <w:p w:rsidR="008C280C" w:rsidRPr="008F7546" w:rsidRDefault="00D43736" w:rsidP="008C28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</w:t>
      </w:r>
      <w:r w:rsidR="008C280C" w:rsidRPr="008F7546">
        <w:rPr>
          <w:rFonts w:ascii="Liberation Serif" w:hAnsi="Liberation Serif" w:cs="Liberation Serif"/>
        </w:rPr>
        <w:t>. Контроль за исполнением настоящего постановления возложить                  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8C280C" w:rsidRPr="008F7546" w:rsidRDefault="00D43736" w:rsidP="008C280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4</w:t>
      </w:r>
      <w:r w:rsidR="008C280C" w:rsidRPr="008F7546">
        <w:rPr>
          <w:rFonts w:ascii="Liberation Serif" w:hAnsi="Liberation Serif" w:cs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C280C" w:rsidRPr="008F7546" w:rsidRDefault="008C280C" w:rsidP="008C280C">
      <w:pPr>
        <w:jc w:val="both"/>
        <w:rPr>
          <w:rFonts w:ascii="Liberation Serif" w:hAnsi="Liberation Serif" w:cs="Liberation Serif"/>
        </w:rPr>
      </w:pPr>
    </w:p>
    <w:p w:rsidR="008C280C" w:rsidRPr="008F7546" w:rsidRDefault="008C280C" w:rsidP="008C280C">
      <w:pPr>
        <w:jc w:val="both"/>
        <w:rPr>
          <w:rFonts w:ascii="Liberation Serif" w:hAnsi="Liberation Serif" w:cs="Liberation Serif"/>
        </w:rPr>
      </w:pPr>
      <w:r w:rsidRPr="008F7546">
        <w:rPr>
          <w:rFonts w:ascii="Liberation Serif" w:hAnsi="Liberation Serif" w:cs="Liberation Serif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61928" w:rsidRDefault="00461928">
      <w:pPr>
        <w:spacing w:after="200" w:line="276" w:lineRule="auto"/>
      </w:pPr>
      <w:r>
        <w:br w:type="page"/>
      </w:r>
    </w:p>
    <w:p w:rsidR="00911B3A" w:rsidRDefault="00461928" w:rsidP="00461928">
      <w:pPr>
        <w:jc w:val="right"/>
        <w:rPr>
          <w:rFonts w:ascii="Liberation Serif" w:hAnsi="Liberation Serif" w:cs="Liberation Serif"/>
          <w:szCs w:val="24"/>
        </w:rPr>
      </w:pPr>
      <w:r w:rsidRPr="00AC7F4B">
        <w:rPr>
          <w:rFonts w:ascii="Liberation Serif" w:hAnsi="Liberation Serif" w:cs="Liberation Serif"/>
          <w:szCs w:val="24"/>
        </w:rPr>
        <w:lastRenderedPageBreak/>
        <w:t xml:space="preserve">Приложение № 2 к </w:t>
      </w:r>
      <w:r w:rsidR="00CC527A">
        <w:rPr>
          <w:rFonts w:ascii="Liberation Serif" w:hAnsi="Liberation Serif" w:cs="Liberation Serif"/>
          <w:szCs w:val="24"/>
        </w:rPr>
        <w:t>Положению</w:t>
      </w:r>
    </w:p>
    <w:p w:rsidR="00461928" w:rsidRDefault="00461928" w:rsidP="0046192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61928" w:rsidRDefault="00461928" w:rsidP="00461928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461928" w:rsidRPr="00AC7F4B" w:rsidRDefault="00461928" w:rsidP="00461928">
      <w:pPr>
        <w:jc w:val="center"/>
        <w:rPr>
          <w:rFonts w:ascii="Liberation Serif" w:hAnsi="Liberation Serif" w:cs="Liberation Serif"/>
          <w:i/>
          <w:szCs w:val="24"/>
        </w:rPr>
      </w:pPr>
      <w:r w:rsidRPr="00AC7F4B">
        <w:rPr>
          <w:rFonts w:ascii="Liberation Serif" w:hAnsi="Liberation Serif" w:cs="Liberation Serif"/>
          <w:i/>
          <w:szCs w:val="24"/>
        </w:rPr>
        <w:t>Подготавливается на бланке организатора рукультивационных работ (землепользователя, землевладельца, арендатора, обладателя сервитута, разрешения на использование земель или лица, действия которых повлекли нарушение земель и земельных участков)</w:t>
      </w:r>
    </w:p>
    <w:p w:rsidR="00461928" w:rsidRPr="00AC7F4B" w:rsidRDefault="00461928" w:rsidP="00461928">
      <w:pPr>
        <w:jc w:val="center"/>
        <w:rPr>
          <w:rFonts w:ascii="Liberation Serif" w:hAnsi="Liberation Serif" w:cs="Liberation Serif"/>
          <w:b/>
          <w:i/>
          <w:color w:val="000000"/>
          <w:sz w:val="32"/>
        </w:rPr>
      </w:pPr>
    </w:p>
    <w:p w:rsidR="00461928" w:rsidRPr="008F7546" w:rsidRDefault="00461928" w:rsidP="00461928">
      <w:pPr>
        <w:jc w:val="center"/>
        <w:rPr>
          <w:rFonts w:ascii="Liberation Serif" w:hAnsi="Liberation Serif" w:cs="Liberation Serif"/>
          <w:b/>
          <w:color w:val="000000"/>
        </w:rPr>
      </w:pPr>
      <w:r w:rsidRPr="008F7546">
        <w:rPr>
          <w:rFonts w:ascii="Liberation Serif" w:hAnsi="Liberation Serif" w:cs="Liberation Serif"/>
          <w:b/>
          <w:color w:val="000000"/>
        </w:rPr>
        <w:t xml:space="preserve">Гарантийный паспорт </w:t>
      </w:r>
    </w:p>
    <w:p w:rsidR="00461928" w:rsidRPr="008F7546" w:rsidRDefault="00461928" w:rsidP="00461928">
      <w:pPr>
        <w:jc w:val="center"/>
        <w:rPr>
          <w:rFonts w:ascii="Liberation Serif" w:hAnsi="Liberation Serif" w:cs="Liberation Serif"/>
          <w:b/>
          <w:color w:val="000000"/>
        </w:rPr>
      </w:pPr>
      <w:r w:rsidRPr="008F7546">
        <w:rPr>
          <w:rFonts w:ascii="Liberation Serif" w:hAnsi="Liberation Serif" w:cs="Liberation Serif"/>
          <w:b/>
          <w:color w:val="000000"/>
        </w:rPr>
        <w:t>на рекультивированные земли</w:t>
      </w:r>
    </w:p>
    <w:p w:rsidR="00461928" w:rsidRPr="008F7546" w:rsidRDefault="00461928" w:rsidP="00461928">
      <w:pPr>
        <w:jc w:val="center"/>
        <w:rPr>
          <w:rFonts w:ascii="Liberation Serif" w:hAnsi="Liberation Serif" w:cs="Liberation Serif"/>
          <w:color w:val="000000"/>
        </w:rPr>
      </w:pPr>
    </w:p>
    <w:p w:rsidR="00461928" w:rsidRPr="008F7546" w:rsidRDefault="00461928" w:rsidP="00461928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Настоящим гарантийным паспортом (______________________</w:t>
      </w:r>
      <w:r w:rsidRPr="00A54CCB">
        <w:rPr>
          <w:rFonts w:ascii="Liberation Serif" w:hAnsi="Liberation Serif" w:cs="Liberation Serif"/>
          <w:i/>
          <w:color w:val="000000"/>
        </w:rPr>
        <w:t>вписать</w:t>
      </w:r>
      <w:r>
        <w:rPr>
          <w:rFonts w:ascii="Liberation Serif" w:hAnsi="Liberation Serif" w:cs="Liberation Serif"/>
          <w:color w:val="000000"/>
        </w:rPr>
        <w:t xml:space="preserve"> </w:t>
      </w:r>
      <w:r w:rsidRPr="008F7546">
        <w:rPr>
          <w:rFonts w:ascii="Liberation Serif" w:hAnsi="Liberation Serif" w:cs="Liberation Serif"/>
          <w:i/>
          <w:color w:val="000000"/>
        </w:rPr>
        <w:t>наименование организации</w:t>
      </w:r>
      <w:r>
        <w:rPr>
          <w:rFonts w:ascii="Liberation Serif" w:hAnsi="Liberation Serif" w:cs="Liberation Serif"/>
          <w:i/>
          <w:color w:val="000000"/>
        </w:rPr>
        <w:t>______)</w:t>
      </w:r>
      <w:r w:rsidRPr="008F7546">
        <w:rPr>
          <w:rFonts w:ascii="Liberation Serif" w:hAnsi="Liberation Serif" w:cs="Liberation Serif"/>
          <w:color w:val="000000"/>
        </w:rPr>
        <w:t xml:space="preserve"> гарантирует администрации Невьянского городского округа и комиссии по вопросам рекультивации и консервации земель на территории Невьянского городского округа проведение следующих мероприятий в течение 36 месяцев с даты подписания акта приемки-передачи рекультивированных земель месторождения «__________»:</w:t>
      </w:r>
    </w:p>
    <w:p w:rsidR="00461928" w:rsidRPr="008F7546" w:rsidRDefault="00461928" w:rsidP="00461928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В течение первого года гарантийного срока за счет собственных средств: 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осуществляет контроль за рекультирированными земельными участками с кадастровыми номерами ______________;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проводит работы по устранению проседания грунта и (или) устранению не предусмотренной проектом рекультивации обводненности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рекультивационного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округа.</w:t>
      </w:r>
    </w:p>
    <w:p w:rsidR="00461928" w:rsidRPr="008F7546" w:rsidRDefault="00461928" w:rsidP="00461928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В течение второго года гарантийного срока за счет собственных средств: 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осуществляет контроль за рекультирированными земельными участками с кадастровыми номерами ______________;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 xml:space="preserve">при необходимости проводит работы по устранению проседания грунта и (или) устранению не предусмотренной проектом рекультивации обводненности земель. Работы проводятся с предварительным </w:t>
      </w:r>
      <w:r w:rsidRPr="008F7546">
        <w:rPr>
          <w:rFonts w:ascii="Liberation Serif" w:hAnsi="Liberation Serif" w:cs="Liberation Serif"/>
          <w:color w:val="000000"/>
        </w:rPr>
        <w:lastRenderedPageBreak/>
        <w:t>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рекультивационного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обеспечивает подготовку рекультивированных земель для комиссионного принятия после установления устойчивого растительного покрова;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осуществляет сдачу рекультивированных земель комиссии по вопросам рекультивации и консервации земель на территории Невьянского городского округа по акту приемки-передачи после установления устойчивого растительного покрова.</w:t>
      </w:r>
    </w:p>
    <w:p w:rsidR="00461928" w:rsidRPr="008F7546" w:rsidRDefault="00461928" w:rsidP="00461928">
      <w:pPr>
        <w:numPr>
          <w:ilvl w:val="0"/>
          <w:numId w:val="1"/>
        </w:numPr>
        <w:ind w:left="470" w:hanging="357"/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В течение третьего года гарантийного срока за счет собственных средств: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осуществляет контроль за рекультирированными земельными участками с кадастровыми номерами ______________;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проводит работы по устранению проседания грунта и (или) устранению не предусмотренной проектом рекультивации обводненности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(в случае отсутствия растительного слоя, соответствующего направлению рекультивации нарушенных земель) проводит работы по обогащению рекультивационного слоя подвижными формами питательных веществ, восстановлению биологической активности грунтов.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при необходимости (не прижились растения, деревья или кустарники, посаженные в рамках исполнения проекта рекультивации земель) проводит работы по посадке растений, деревьев или кустарников, предусмотренных проектом рекультивации земель. Работы проводятся с предварительным письменным уведомлением комиссии по вопросам рекультивации и консервации земель на территории Невьянского городского округа;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lastRenderedPageBreak/>
        <w:t>обеспечивает подготовку рекультивированных земель для комиссионного принятия и снятия с гарантии;</w:t>
      </w:r>
    </w:p>
    <w:p w:rsidR="00461928" w:rsidRPr="008F7546" w:rsidRDefault="00461928" w:rsidP="00461928">
      <w:pPr>
        <w:numPr>
          <w:ilvl w:val="0"/>
          <w:numId w:val="2"/>
        </w:numPr>
        <w:jc w:val="both"/>
        <w:rPr>
          <w:rFonts w:ascii="Liberation Serif" w:hAnsi="Liberation Serif" w:cs="Liberation Serif"/>
          <w:color w:val="000000"/>
        </w:rPr>
      </w:pPr>
      <w:r w:rsidRPr="008F7546">
        <w:rPr>
          <w:rFonts w:ascii="Liberation Serif" w:hAnsi="Liberation Serif" w:cs="Liberation Serif"/>
          <w:color w:val="000000"/>
        </w:rPr>
        <w:t>осуществляет сдачу рекультивированных земель комиссии по вопросам рекультивации и консервации земель на территории Невьянского городского округа по акту приемки-передачи для снятия земель с гарантии.</w:t>
      </w:r>
    </w:p>
    <w:p w:rsidR="00461928" w:rsidRDefault="00461928" w:rsidP="00461928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461928" w:rsidRDefault="00461928" w:rsidP="00461928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461928" w:rsidRPr="00FA2F6E" w:rsidRDefault="00461928" w:rsidP="00461928">
      <w:pPr>
        <w:jc w:val="center"/>
        <w:rPr>
          <w:rFonts w:ascii="Liberation Serif" w:hAnsi="Liberation Serif" w:cs="Liberation Serif"/>
          <w:i/>
          <w:color w:val="000000"/>
        </w:rPr>
      </w:pPr>
      <w:r w:rsidRPr="00FA2F6E">
        <w:rPr>
          <w:rFonts w:ascii="Liberation Serif" w:hAnsi="Liberation Serif" w:cs="Liberation Serif"/>
          <w:i/>
          <w:color w:val="000000"/>
        </w:rPr>
        <w:t>Наименование должности и подпись руководителя организатора рекультивационных работ (</w:t>
      </w:r>
      <w:r w:rsidRPr="00AC7F4B">
        <w:rPr>
          <w:rFonts w:ascii="Liberation Serif" w:hAnsi="Liberation Serif" w:cs="Liberation Serif"/>
          <w:i/>
          <w:szCs w:val="24"/>
        </w:rPr>
        <w:t>землепользователя, землевладельца, арендатора, обладателя сервитута, разрешения на использование земель или лица, действия которых повлекли нарушение земель и земельных участков</w:t>
      </w:r>
      <w:r w:rsidRPr="00FA2F6E">
        <w:rPr>
          <w:rFonts w:ascii="Liberation Serif" w:hAnsi="Liberation Serif" w:cs="Liberation Serif"/>
          <w:i/>
          <w:color w:val="000000"/>
        </w:rPr>
        <w:t>) и печать организации</w:t>
      </w: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09" w:rsidRDefault="00451909" w:rsidP="00485EDB">
      <w:r>
        <w:separator/>
      </w:r>
    </w:p>
  </w:endnote>
  <w:endnote w:type="continuationSeparator" w:id="0">
    <w:p w:rsidR="00451909" w:rsidRDefault="0045190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09" w:rsidRDefault="00451909" w:rsidP="00485EDB">
      <w:r>
        <w:separator/>
      </w:r>
    </w:p>
  </w:footnote>
  <w:footnote w:type="continuationSeparator" w:id="0">
    <w:p w:rsidR="00451909" w:rsidRDefault="0045190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00EE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3C3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82F"/>
    <w:multiLevelType w:val="hybridMultilevel"/>
    <w:tmpl w:val="A694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4E39"/>
    <w:multiLevelType w:val="hybridMultilevel"/>
    <w:tmpl w:val="42C4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00EE0"/>
    <w:rsid w:val="001A4FDE"/>
    <w:rsid w:val="001F6886"/>
    <w:rsid w:val="002F5F92"/>
    <w:rsid w:val="00331028"/>
    <w:rsid w:val="00331BD7"/>
    <w:rsid w:val="00355D28"/>
    <w:rsid w:val="00361C93"/>
    <w:rsid w:val="003A32B6"/>
    <w:rsid w:val="003B2BCB"/>
    <w:rsid w:val="003B7590"/>
    <w:rsid w:val="00414D7A"/>
    <w:rsid w:val="0042467D"/>
    <w:rsid w:val="00426BF7"/>
    <w:rsid w:val="00450C6C"/>
    <w:rsid w:val="00451909"/>
    <w:rsid w:val="00461928"/>
    <w:rsid w:val="00485EDB"/>
    <w:rsid w:val="004D685F"/>
    <w:rsid w:val="004E2F83"/>
    <w:rsid w:val="004E4860"/>
    <w:rsid w:val="004F1D28"/>
    <w:rsid w:val="004F421D"/>
    <w:rsid w:val="00556C14"/>
    <w:rsid w:val="00571F73"/>
    <w:rsid w:val="0059285D"/>
    <w:rsid w:val="005B44EC"/>
    <w:rsid w:val="006072DD"/>
    <w:rsid w:val="00610E04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C280C"/>
    <w:rsid w:val="008F1CDE"/>
    <w:rsid w:val="00911B3A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AE213B"/>
    <w:rsid w:val="00B50F48"/>
    <w:rsid w:val="00BA6DEC"/>
    <w:rsid w:val="00BB0186"/>
    <w:rsid w:val="00C61E34"/>
    <w:rsid w:val="00C64063"/>
    <w:rsid w:val="00C70654"/>
    <w:rsid w:val="00C87E9A"/>
    <w:rsid w:val="00CA1FD8"/>
    <w:rsid w:val="00CC527A"/>
    <w:rsid w:val="00CD628F"/>
    <w:rsid w:val="00D43736"/>
    <w:rsid w:val="00D91935"/>
    <w:rsid w:val="00DA3509"/>
    <w:rsid w:val="00DD6C9E"/>
    <w:rsid w:val="00DE2B81"/>
    <w:rsid w:val="00E83FBF"/>
    <w:rsid w:val="00EE1C2F"/>
    <w:rsid w:val="00F614BA"/>
    <w:rsid w:val="00F66FF3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2023-10-24T09:03:00Z</dcterms:created>
  <dcterms:modified xsi:type="dcterms:W3CDTF">2023-10-24T09:03:00Z</dcterms:modified>
</cp:coreProperties>
</file>