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5C2879" w:rsidRDefault="005C2879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C03CA" w:rsidRDefault="00DC03CA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D005A1" w:rsidRDefault="00D005A1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D005A1" w:rsidRPr="00D005A1" w:rsidRDefault="00D005A1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005A1" w:rsidRPr="00D005A1" w:rsidRDefault="00D005A1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</w:p>
    <w:p w:rsidR="00D005A1" w:rsidRPr="00D005A1" w:rsidRDefault="00D005A1" w:rsidP="009F333C">
      <w:pPr>
        <w:shd w:val="clear" w:color="auto" w:fill="FFFFFF"/>
        <w:spacing w:after="0" w:line="240" w:lineRule="auto"/>
        <w:ind w:firstLine="5245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 _____________ № _______</w:t>
      </w:r>
    </w:p>
    <w:p w:rsidR="00D005A1" w:rsidRDefault="00D005A1" w:rsidP="00D005A1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Нормы расходования средств на проведение </w:t>
      </w:r>
      <w:r w:rsidR="00435C2B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и финансирование </w:t>
      </w:r>
      <w:r w:rsidRPr="00D005A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физкультурных и спортивных мероприятий, включенных в календарь физкультурно-оздоровительных и спортивно-массовых мероприятий Невьянского городского округа, и </w:t>
      </w:r>
      <w:r w:rsidRPr="00515C27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участия в</w:t>
      </w:r>
      <w:r w:rsidRPr="00D005A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официальных спортивных мероприятиях межмуниципального, областного и российского масштаба</w:t>
      </w:r>
    </w:p>
    <w:p w:rsidR="00D005A1" w:rsidRDefault="00D005A1" w:rsidP="00D005A1">
      <w:pPr>
        <w:shd w:val="clear" w:color="auto" w:fill="FFFFFF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8647D8" w:rsidRDefault="00D005A1" w:rsidP="008647D8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8647D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8647D8" w:rsidRPr="00372149" w:rsidRDefault="008647D8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D005A1" w:rsidRPr="00D005A1" w:rsidRDefault="008647D8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Настоящие Нормы </w:t>
      </w:r>
      <w:r w:rsidR="004A42B9" w:rsidRPr="004A42B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расходования средств на проведение и финансирование физкультурных и спортивных мероприятий, включенных в календарь физкультурно-оздоровительных и спортивно-массовых мероприятий Невьянского городского округа, и участия в официальных спортивных мероприятиях межмуниципального, областного и российского масштаба</w:t>
      </w:r>
      <w:r w:rsid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(далее-Нормы) регламентиру</w:t>
      </w:r>
      <w:r w:rsidR="004A42B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ю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 проведение и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финансирование официальных физкультурных и спортивных мероприятий,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проводимых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муниципальными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учреждениями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Невьянского городского округа</w:t>
      </w:r>
      <w:r w:rsidR="004A42B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осуществляющих деятельность в области физической культуры и спорта за счет</w:t>
      </w:r>
      <w:r w:rsid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средств местного бюджета</w:t>
      </w:r>
      <w:r w:rsid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  <w:r w:rsid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в пределах</w:t>
      </w:r>
      <w:r w:rsidR="00435C2B" w:rsidRP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E22A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средств </w:t>
      </w:r>
      <w:r w:rsidR="00E90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 </w:t>
      </w:r>
      <w:r w:rsidR="004E22A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соответствующий финансовый год и плановый период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(далее-муниципальные учреждения).</w:t>
      </w:r>
    </w:p>
    <w:p w:rsidR="008647D8" w:rsidRPr="00435C2B" w:rsidRDefault="008647D8" w:rsidP="00435C2B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8647D8" w:rsidRDefault="00D005A1" w:rsidP="008647D8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8647D8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Понятия и термины, применяемые в настоящих Нормах</w:t>
      </w:r>
    </w:p>
    <w:p w:rsidR="008647D8" w:rsidRPr="008647D8" w:rsidRDefault="008647D8" w:rsidP="008647D8">
      <w:pPr>
        <w:shd w:val="clear" w:color="auto" w:fill="FFFFFF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8647D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Официальные физкультурные меропри</w:t>
      </w:r>
      <w:r w:rsidR="00435C2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ятия и спортивные мероприятия -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физкультурные мероприятия и спортивные мероприятия, включенные в Единый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календарный план </w:t>
      </w:r>
      <w:hyperlink r:id="rId7" w:tgtFrame="_blank" w:history="1">
        <w:r w:rsidR="009F333C" w:rsidRPr="009F333C">
          <w:rPr>
            <w:rStyle w:val="a3"/>
            <w:rFonts w:ascii="Liberation Serif" w:eastAsia="Times New Roman" w:hAnsi="Liberation Serif" w:cs="Times New Roman"/>
            <w:bCs/>
            <w:color w:val="auto"/>
            <w:sz w:val="28"/>
            <w:szCs w:val="28"/>
            <w:u w:val="none"/>
            <w:lang w:eastAsia="ru-RU"/>
          </w:rPr>
          <w:t xml:space="preserve">официальных физкультурных мероприятий и спортивных мероприятий Свердловской области </w:t>
        </w:r>
      </w:hyperlink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в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календарный план 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физкультурно-оздоровительных и спортивно-массовых мероприятий Невьянского городского округа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3.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Положение о проведении мероприят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ий – документ, регламентирующий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порядок проведения мероприятий, утверждаемый его организаторами.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4.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Организаторы мероприятий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муниципальные учреждения 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осуществляющие деятельность в области физической культуры и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спорта за счет средств местного бюджета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5.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Городская спортивная федерация – городская общественная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организация, являющаяся членом общероссийской спортивной федерации, или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структурное подразделение общероссийской спортивной федерации, которые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получили государственную аккредитацию и целями которых являются развитие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одного или нескольких видов спорта на территории 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их пропаганда,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организация, проведение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спортивных мероприятий и подготовка спортсменов -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членов спортивных сборных команд 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6.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Спортивная сборная команда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– коллектив спортсменов,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тренеров, представителей, судей, членов оргкомитетов, медицинских работников,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иных привлеченных специалистов учреждений и организаций, обеспечивающих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качественную подготовку и выступл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ение спортивной сборной команды 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 спортивных мероприятиях.</w:t>
      </w:r>
    </w:p>
    <w:p w:rsidR="00D005A1" w:rsidRPr="00D005A1" w:rsidRDefault="00D005A1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Отдельный спортсмен, самостоятельно пре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дставляющий на спортивных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соревнованиях 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ий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городско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й</w:t>
      </w:r>
      <w:r w:rsidR="009F333C" w:rsidRP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окру</w:t>
      </w:r>
      <w:r w:rsidR="009F333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приравнивается к спортивной команде.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7.</w:t>
      </w:r>
      <w:r w:rsidR="005D54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Участники мероприятий – спортсмены,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тренеры, представители, судьи,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медицинский, обслуживающий персон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ал, а также другие специалисты,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оговорённые в положениях, пр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авилах о мероприятиях и других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регламентирующих документов.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8.</w:t>
      </w:r>
      <w:r w:rsidR="005D54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Материальное обеспечение учас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тников – обеспечение участников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мероприятий, включающее в себя: оплату проезда, суточных в пути, обеспечение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питанием; оплату услуг по найму жилого помещения; оплату услуг спортивных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сооружений; оплату услуг судей и обслужива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ющего персонала или обеспечение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их питанием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 расходы по награждению победителей и призеров; обслуживание и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прием спортивных делегаций, обе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спечение спортивным инвентарем,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оборудованием и экипировкой, необходимы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для проведения мероприятий и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другие виды материального обе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спечения участников мероприятия.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9.</w:t>
      </w:r>
      <w:r w:rsidR="005D54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Мероприятия – городские, областн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ые, всероссийские соревнования,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чемпионаты, первенства и кубки России, международные соревнования и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турниры, тренировочные сборы,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а также массовые физкультурно-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оздоровительные, спортивные и с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портивно-массовые мероприятия -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профессиональные праздники, профессиональные конкурсы, семинары, мастер-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классы, включенные в </w:t>
      </w:r>
      <w:r w:rsidR="005D54B8" w:rsidRPr="005D54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Единый календарный план </w:t>
      </w:r>
      <w:hyperlink r:id="rId8" w:tgtFrame="_blank" w:history="1">
        <w:r w:rsidR="005D54B8" w:rsidRPr="005D54B8">
          <w:rPr>
            <w:rStyle w:val="a3"/>
            <w:rFonts w:ascii="Liberation Serif" w:eastAsia="Times New Roman" w:hAnsi="Liberation Serif" w:cs="Times New Roman"/>
            <w:bCs/>
            <w:color w:val="auto"/>
            <w:sz w:val="28"/>
            <w:szCs w:val="28"/>
            <w:u w:val="none"/>
            <w:lang w:eastAsia="ru-RU"/>
          </w:rPr>
          <w:t xml:space="preserve">официальных физкультурных мероприятий и спортивных мероприятий Свердловской области </w:t>
        </w:r>
      </w:hyperlink>
      <w:r w:rsidR="005D54B8" w:rsidRPr="005D54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в календарный план физкультурно</w:t>
      </w:r>
      <w:r w:rsidR="005D54B8" w:rsidRPr="005D54B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-оздоровительных и спортивно-массовых мероприятий Невьянского городского округа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10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Вызов – документ, который опред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еляет сроки, время и количество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участников, вызываемых на о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пределённое мероприятие. Вызов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направляются в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муниципальные учреждения 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осуществляющие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деятельность в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области физической культуры и спорта.</w:t>
      </w:r>
    </w:p>
    <w:p w:rsidR="00D005A1" w:rsidRPr="00D005A1" w:rsidRDefault="004A42B9" w:rsidP="00515C2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11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Волонтеры –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граждане Рос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сийской Федерации и иностранные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граждане, участвующие на основании гражданско-правовых договоров в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организации и (или) проведении физкультурных мероприятий, спортивных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мероприятий без предоставления указанным гражданам денежного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вознаграждения за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осуществляемую ими деятельность.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12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Контролер-распорядитель - физ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ическое лицо, которое прошло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специальную подготовку в порядке, установленном федеральным органом</w:t>
      </w:r>
      <w:r w:rsidR="00515C2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исполнительной власти в области физи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ческой культуры и спорта, имеет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удостоверение контролера-распорядителя, выданное в порядке,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установленном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федеральным органом исполнительной власти в области физической культуры 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спорта, и привлекается организатором официального спортивного соревнования 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(или) собственником, пользователем объекта спорта на договорной основе для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обеспечения общественного порядка и общественно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й безопасности при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проведении официального спортивного соревнования.</w:t>
      </w:r>
    </w:p>
    <w:p w:rsidR="003407D6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13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Возмещение расходов, связан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ных с участием в мероприятиях и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мероприятий, производится в случаях, предусмотренных разделом 3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настоящих Норм. </w:t>
      </w:r>
    </w:p>
    <w:p w:rsid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Объемы и условия финансового обеспечения </w:t>
      </w:r>
      <w:r w:rsidR="001E6233" w:rsidRP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физкультурно-оздоровительны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х</w:t>
      </w:r>
      <w:r w:rsidR="001E6233" w:rsidRP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спортивно-массовы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х</w:t>
      </w:r>
      <w:r w:rsidR="001E6233" w:rsidRP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мероприяти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й</w:t>
      </w:r>
      <w:r w:rsidR="001E6233" w:rsidRP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включенны</w:t>
      </w:r>
      <w:r w:rsid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х</w:t>
      </w:r>
      <w:r w:rsidR="001E6233" w:rsidRPr="001E6233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календарный план физкультурно-оздоровительных и спортивно-массовых мероприятий Невьянского городского округа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соответствующем году,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определяются исходя из приоритетных направлений развития физической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культуры и спорта, настоящих Норм, а также положений (регламентов) 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проведении таких мероприятий, утвержденных их организаторами.</w:t>
      </w:r>
    </w:p>
    <w:p w:rsidR="004A42B9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4A42B9" w:rsidRDefault="00D005A1" w:rsidP="004A42B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4A42B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Нормы расходов средств местного бюджета </w:t>
      </w:r>
      <w:r w:rsidR="00372149" w:rsidRPr="004A42B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Невьянского городского округа</w:t>
      </w:r>
      <w:r w:rsidR="0068635C" w:rsidRPr="004A42B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7F57F5" w:rsidRPr="007F57F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на материальное обеспечение участников мероприятий</w:t>
      </w:r>
    </w:p>
    <w:p w:rsidR="004A42B9" w:rsidRPr="004A42B9" w:rsidRDefault="004A42B9" w:rsidP="004A42B9">
      <w:pPr>
        <w:shd w:val="clear" w:color="auto" w:fill="FFFFFF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372149" w:rsidRDefault="00B403E5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14.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 нормам </w:t>
      </w:r>
      <w:r w:rsidR="0070088B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расходов средств местного бюдж</w:t>
      </w:r>
      <w:r w:rsidR="0070088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ета Невьянского городского округа,</w:t>
      </w:r>
      <w:r w:rsid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5764E7" w:rsidRPr="005764E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</w:t>
      </w:r>
      <w:r w:rsidR="005764E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</w:t>
      </w:r>
      <w:r w:rsidR="005764E7" w:rsidRPr="005764E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муниципальных учреждений на соответствующий финансовый год и плановый период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(далее – нормы расходов) на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материальное обеспечение уч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астников мероприятий относятся: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проезд участников мероприятий по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тарифам экономического класса к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месту проведения физкультурного и спортивного мероприятия и обратно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воздушным, железнодорожным, водным и автомобильным транспортом общего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пользования (кроме такси), включая страховой взнос на обязательное личное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страхование пассажиров на транспорте;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услуги участникам мероприятий по 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формлению проездных документов,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предоставлению в поездах постельных принадлежностей, расходы по проезду к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станции, пристани, аэропорту при наличии документов (билетов) по фактическим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затратам и подтвержденным прое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здным документам, оформленных в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и их экономической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оправданности;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проживание участников мероприятий по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фактической стоимости</w:t>
      </w:r>
      <w:r w:rsidR="00A4101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не более нормы установленной в </w:t>
      </w:r>
      <w:r w:rsid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A4101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приложени</w:t>
      </w:r>
      <w:r w:rsid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ем</w:t>
      </w:r>
      <w:r w:rsidR="00A4101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№ 1 </w:t>
      </w:r>
      <w:r w:rsid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данного постановления</w:t>
      </w:r>
      <w:r w:rsidR="006226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22636" w:rsidRPr="006226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 Нормам расходования средств на проведение физкультурных и спортивных мероприятий, включенных в календарь физкультурно-оздоровительных и спортивно-массовых мероприятий Невьянского городского округа, и участия в официальных спортивных мероприятиях межмуниципального, областного и российского масштаба</w:t>
      </w:r>
      <w:r w:rsidRP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A41012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highlight w:val="yellow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нормы расходов на обеспечение пита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нием участников мероприятий (за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исключением спортивных судей, обсл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уживающего персонала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), а также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тренировочных сборов по подготовке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 ним (</w:t>
      </w:r>
      <w:r w:rsidR="00357EED" w:rsidRP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соответствии с приложением № 1 данного постановления</w:t>
      </w:r>
      <w:r w:rsidR="006226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 </w:t>
      </w:r>
      <w:r w:rsidR="00622636" w:rsidRPr="006226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Нормам расходования средств на проведение </w:t>
      </w:r>
      <w:r w:rsidR="00622636" w:rsidRPr="006226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физкультурных и спортивных мероприятий, включенных в календарь физкультурно-оздоровительных и спортивно-массовых мероприятий Невьянского городского округа, и участия в официальных спортивных мероприятиях межмуниципального, областного и российского масштаба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); </w:t>
      </w:r>
    </w:p>
    <w:p w:rsid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72149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услуги по оформлению виз, заявочный вз</w:t>
      </w:r>
      <w:r w:rsidR="003407D6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нос на участие в соревнованиях</w:t>
      </w:r>
      <w:r w:rsidR="0070088B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</w:t>
      </w:r>
      <w:r w:rsidR="002D60E3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размер </w:t>
      </w:r>
      <w:r w:rsidR="002D60E3" w:rsidRPr="005C287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взноса</w:t>
      </w:r>
      <w:r w:rsidR="002D60E3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определяется организатором </w:t>
      </w:r>
      <w:r w:rsidR="002D60E3" w:rsidRPr="005C287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соревнований</w:t>
      </w:r>
      <w:r w:rsidR="002D60E3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организацией, проводящей</w:t>
      </w:r>
      <w:r w:rsidR="002D60E3" w:rsidRPr="005C287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 xml:space="preserve"> соревнования</w:t>
      </w:r>
      <w:r w:rsidR="002D60E3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и отражается в Регламенте спортивного </w:t>
      </w:r>
      <w:r w:rsidR="002D60E3" w:rsidRPr="005C2879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соревнования</w:t>
      </w:r>
      <w:r w:rsidR="0070088B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3407D6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страхование участников при провед</w:t>
      </w:r>
      <w:r w:rsidR="003407D6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ении физкультурных и спортивных </w:t>
      </w:r>
      <w:r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мероприятий</w:t>
      </w:r>
      <w:r w:rsidR="002D60E3" w:rsidRPr="005C287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*.</w:t>
      </w:r>
    </w:p>
    <w:p w:rsidR="002D60E3" w:rsidRDefault="002D60E3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* распространяется на лиц </w:t>
      </w:r>
      <w:r w:rsidR="00357E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 19 лет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проходящих спортивную подготовку.</w:t>
      </w:r>
    </w:p>
    <w:p w:rsidR="00622636" w:rsidRDefault="00622636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4A42B9" w:rsidRDefault="00D005A1" w:rsidP="004A42B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4A42B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Порядок проведения и финансирования физкультурных и спортивных</w:t>
      </w:r>
      <w:r w:rsidR="00372149" w:rsidRPr="004A42B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4A42B9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мероприятий</w:t>
      </w:r>
    </w:p>
    <w:p w:rsidR="004A42B9" w:rsidRPr="004A42B9" w:rsidRDefault="004A42B9" w:rsidP="004A42B9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Организаторы физкультурных и сп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ортивных мероприятий определяют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условия их проведения, несут ответственность за их организацию и проведение,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имеют право приостанавливать такие мероприят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ия, изменять время их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проведения, прекращать такие мероприятия и утверждать их итоги.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Организация и проведение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физкультурного или спортивного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мероприятия осуществляются в соответствии с положением (регламентом) 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таком физкультурном или спортивном мероприятии, утверждаемым его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организаторами.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Направление участников на спорти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вные мероприятия осуществляется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 основании официального приглашения (вызова) организаций, положения 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соревнованиях, календарного плана физкультурных и спортивных мероприятий.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проведении физкуль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турных и спортивных мероприятий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установленном порядке утверждаются: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а) положения (регламенты)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 мероприятиях, иные документы,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определяющие место, сроки и условия проведения мероприятий;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б) сметы, включающие количественный соста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участников физкультурных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спортивных мероприятий, сроки их проведения и нормы расходов средств на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проведение указанных мероприятий.</w:t>
      </w:r>
    </w:p>
    <w:p w:rsidR="00DC03CA" w:rsidRDefault="0034033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B403E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9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Финансирование мероприятий осуществ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ляется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372149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 счет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372149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средств местного бюджета</w:t>
      </w:r>
      <w:r w:rsidR="0037214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Невьянского городского округа и </w:t>
      </w:r>
      <w:r w:rsidR="005764E7" w:rsidRPr="005764E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средств </w:t>
      </w:r>
      <w:r w:rsidR="00E90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 </w:t>
      </w:r>
      <w:r w:rsidR="005764E7" w:rsidRPr="005764E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муниципальных учреждений на соответствующий финансовый год и плановый период</w:t>
      </w:r>
      <w:r w:rsidR="00DC03C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Увеличение норм, может производи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ться организациями, проводящими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мероприятия, самостоятельно из привлеченных средств и внебюджетных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источников.</w:t>
      </w:r>
    </w:p>
    <w:p w:rsidR="00D005A1" w:rsidRPr="00D005A1" w:rsidRDefault="00B403E5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20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При участии в международ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ных соревнованиях, первенствах,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чемпионатах и кубках Европы и мира, а также тренировочных сборах по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подготовке к ним расходы производи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ть в соответствии с действующим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законодательством.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В случае необходимости муниц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ипальные учреждения имеют право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вносить корректировки в заявленные мероприятия в части изменения сроков 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места проведения соревнований, а также перераспределять средства между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мероприятиями в пределах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доведенных средств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4A42B9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702688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Организации, направляющие уча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стников спортивных мероприятий,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возмещают расходы по оплате проезда участников соревнований, тренеров 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специалистов к месту проведения соревнований и обратно, обеспечению их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проживания, питания и другие расходы.</w:t>
      </w:r>
    </w:p>
    <w:p w:rsidR="00DC03CA" w:rsidRDefault="00320778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 При проведении областных олимпиад, спартакиад, чемпионатов, первенств и кубков области, молодежных и юношеских игр, спортивных фестивалей расходы финансируются в соответствии с положением.</w:t>
      </w:r>
    </w:p>
    <w:p w:rsidR="00C4436D" w:rsidRPr="00D005A1" w:rsidRDefault="00C4436D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C4436D" w:rsidRDefault="00D005A1" w:rsidP="0034033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Оплата расходов участия в официа</w:t>
      </w:r>
      <w:r w:rsidR="003407D6"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льных </w:t>
      </w:r>
      <w:r w:rsidR="00DC03CA"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межмуниципальных, </w:t>
      </w:r>
      <w:r w:rsidR="003407D6"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областных, всероссийских, </w:t>
      </w:r>
      <w:r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международных и городских мероприятиях, проводимых на территории</w:t>
      </w:r>
      <w:r w:rsidR="003407D6"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340331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C4436D" w:rsidRPr="00C4436D" w:rsidRDefault="00C4436D" w:rsidP="00C4436D">
      <w:pPr>
        <w:shd w:val="clear" w:color="auto" w:fill="FFFFFF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7F57F5" w:rsidRDefault="00C27400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Материально-техническое обеспе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чение спортивных сборных команд </w:t>
      </w:r>
      <w:r w:rsidR="009A5C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осуществляется за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счет средств местного бюджета</w:t>
      </w:r>
      <w:r w:rsid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пределах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средств </w:t>
      </w:r>
      <w:r w:rsidR="00E9047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муниципальных учреждений 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 соответствующий финансовый год и плановый период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 счет средств местного бюджета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пределах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средств до 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муниципальных учреждений на соответствующий финансовый год и плановый период,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возмещаются расходы в отношении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участников сборных команд</w:t>
      </w:r>
      <w:r w:rsidR="009A5C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Невьянского городского округа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направляемых:</w:t>
      </w:r>
    </w:p>
    <w:p w:rsidR="00B674A7" w:rsidRPr="00B674A7" w:rsidRDefault="00D005A1" w:rsidP="00B674A7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</w:t>
      </w:r>
      <w:r w:rsidR="009A5C70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межмуниципальные, </w:t>
      </w:r>
      <w:r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областные</w:t>
      </w:r>
      <w:r w:rsidR="009A5C70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региональны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е, всероссийские, международные</w:t>
      </w:r>
      <w:r w:rsidR="00B674A7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городские мероприятия: </w:t>
      </w:r>
    </w:p>
    <w:p w:rsidR="00D005A1" w:rsidRPr="00B674A7" w:rsidRDefault="00B674A7" w:rsidP="00B674A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расходы 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рублях на приобретение авиа и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железнодорожных билетов (оплата билетов производится по действующим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тарифам не выше тарифа купейного вагона и тарифа экономического класса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авиабилета), оплата провоза спортивного инвентаря, оплата сборов, багажа,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медикаментов, автобусов, суточных в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9A5C70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пути, питания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проживания в гостиницах, оплате стартовых и членских взносов,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лицензий на участие в международных соревнованиях, оформления протоколов</w:t>
      </w:r>
      <w:r w:rsidR="003407D6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соревнований, медицинской страховки, оплате </w:t>
      </w:r>
      <w:r w:rsidR="007F57F5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горюче-смазочных материалов</w:t>
      </w:r>
      <w:r w:rsidR="00D005A1" w:rsidRPr="00B674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оформление виз.</w:t>
      </w:r>
    </w:p>
    <w:p w:rsidR="00B674A7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2)</w:t>
      </w:r>
      <w:r w:rsidR="009A5C7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на тренировочные сборы: </w:t>
      </w:r>
    </w:p>
    <w:p w:rsidR="00D005A1" w:rsidRPr="00D005A1" w:rsidRDefault="00B674A7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-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расходы в ру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блях на проезд, питание,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проживание, услуги по найму спортивных сооружений и транспорта, по оплате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услуг по найму автобусов, </w:t>
      </w:r>
      <w:r w:rsidR="00AA4BBA" w:rsidRPr="00AA4B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горюче-смазочных материалов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а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также финансовыми условиями (регламентами) на пребывание участников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мероприятий, установленных организаторами сборов, в пределах выделенных 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согласованных лимитов по видам спорта.</w:t>
      </w:r>
    </w:p>
    <w:p w:rsidR="00D005A1" w:rsidRPr="00D005A1" w:rsidRDefault="00C27400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За счет средств местного бюджета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 пределах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доведенных средств до 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муниципальных учреждений на соответствующий финансовый год и плановый период,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возмещаются расходы в случаях,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установленных соответствующими положениями о проведении спортивных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мероприятий или иными документами, утвержденными организаторами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соревнований.</w:t>
      </w:r>
    </w:p>
    <w:p w:rsidR="00D005A1" w:rsidRPr="00D005A1" w:rsidRDefault="00C27400" w:rsidP="0094253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2</w:t>
      </w:r>
      <w:r w:rsidR="00A04FF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Оплата расходов на тренир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овочные сборы спортивных команд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 в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идам спорта з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 счет средств местного бюджета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оплачиваются расходы по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учебно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тренировочным сборам осн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овных, молодежных (резервных) и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юношес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ких составов сборных команд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 видам спорта 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пределах </w:t>
      </w:r>
      <w:r w:rsidR="00254EA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доведенных средств до</w:t>
      </w:r>
      <w:r w:rsidR="0068635C" w:rsidRPr="0068635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муниципальных учреждений на соответствующий финансовый год и плановый период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согласованных объемов средств.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Количество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тренировочных сборов и количество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участник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ов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тренировочных сборов устанавливаются календарным планом спортивно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массовых и оздоровительных мероприятий муниципальными учреждениями.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Поименный состав участнико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тренировочных сборов из числа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спортсменов, тренеров и специалистов, являющихся </w:t>
      </w:r>
      <w:r w:rsidR="00942536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членами сборных команд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округа,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согласовывается и утверждается руководителем муниципального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учреждения в установленном порядке.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</w:p>
    <w:p w:rsidR="00942536" w:rsidRDefault="00C27400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A4B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7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обоснованности и наличии финансиро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вания тренировочные сборы могут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проводиться за пределами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Невьянского городского округа </w:t>
      </w:r>
    </w:p>
    <w:p w:rsidR="00C27400" w:rsidRDefault="00C27400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D005A1" w:rsidRPr="00C27400" w:rsidRDefault="00D005A1" w:rsidP="00C27400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  <w:r w:rsidRPr="00C274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Порядок отчетности о проведении спортивн</w:t>
      </w:r>
      <w:r w:rsidR="00B403E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ых</w:t>
      </w:r>
      <w:r w:rsidRPr="00C274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мероприяти</w:t>
      </w:r>
      <w:r w:rsidR="00B403E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й</w:t>
      </w:r>
      <w:r w:rsidRPr="00C274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 и </w:t>
      </w:r>
      <w:r w:rsidR="00B403E5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 xml:space="preserve">принятии </w:t>
      </w:r>
      <w:r w:rsidRPr="00C27400"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  <w:t>участия в них</w:t>
      </w:r>
    </w:p>
    <w:p w:rsidR="00C27400" w:rsidRPr="00C27400" w:rsidRDefault="00C27400" w:rsidP="00C27400">
      <w:pPr>
        <w:shd w:val="clear" w:color="auto" w:fill="FFFFFF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b/>
          <w:color w:val="000000"/>
          <w:sz w:val="28"/>
          <w:szCs w:val="28"/>
          <w:lang w:eastAsia="ru-RU"/>
        </w:rPr>
      </w:pPr>
    </w:p>
    <w:p w:rsidR="00D005A1" w:rsidRPr="00D005A1" w:rsidRDefault="00A04FFB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</w:t>
      </w:r>
      <w:r w:rsidR="00AA4B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8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По окончании проводимого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спортивного мероприятия </w:t>
      </w:r>
      <w:r w:rsidR="006A21EA" w:rsidRPr="006A21E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ответственный</w:t>
      </w:r>
      <w:r w:rsidR="00D005A1" w:rsidRPr="006A21E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02F32" w:rsidRPr="006A21E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</w:t>
      </w:r>
      <w:r w:rsidR="00602F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AE04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муниципальное учреждение</w:t>
      </w:r>
      <w:r w:rsidR="00602F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представляются: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а) положение о мероприятиях;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б) программа соревнований (расписание игр);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в) протоколы результатов соревновани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й, таблица результатов (сводный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протокол);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г) отчет главного судьи;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д) копии удостоверений судей по спорту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(или копия приказа о присвоение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категории судьи), медицинского перс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онала. Страхового свидетельства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государственного пенсионного страхования, свидетельства о постановке на учет в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налоговом органе физического лица по месту жительства (при оплате за работу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судьям).</w:t>
      </w:r>
    </w:p>
    <w:p w:rsidR="00D005A1" w:rsidRPr="00D005A1" w:rsidRDefault="00AA4BBA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29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 окончании спортивного мероприятия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где участвует сборная команда 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Невьянского городского округа</w:t>
      </w:r>
      <w:r w:rsidR="00602F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</w:t>
      </w:r>
      <w:r w:rsidR="00942536" w:rsidRP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602F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</w:t>
      </w:r>
      <w:r w:rsidR="006A21EA" w:rsidRPr="006A21E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муниципальное учреждение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ответственный представляет: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а) 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оложение мероприятия;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б) 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риказ об ответственных лицах и финансировани</w:t>
      </w:r>
      <w:r w:rsidR="00C274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соревнований;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в) 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тчет тренера об участии в соревнованиях.</w:t>
      </w:r>
    </w:p>
    <w:p w:rsidR="00D005A1" w:rsidRPr="00D005A1" w:rsidRDefault="00C27400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="00AA4BB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0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По окончании учебно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- тре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нировочного сбора </w:t>
      </w:r>
      <w:r w:rsidR="00602F3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</w:t>
      </w:r>
      <w:r w:rsidR="006A21EA" w:rsidRPr="006A21EA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муниципальное учреждение 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ответственный </w:t>
      </w:r>
      <w:r w:rsidR="00D005A1"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представляет: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а)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риказ об ответственных лицах и финансировани</w:t>
      </w:r>
      <w:r w:rsidR="00C274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мероприятия;</w:t>
      </w:r>
    </w:p>
    <w:p w:rsidR="00D005A1" w:rsidRPr="00D005A1" w:rsidRDefault="00D005A1" w:rsidP="003407D6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б)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тчет о проведённых учебно-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тренировочных сборах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</w:t>
      </w:r>
      <w:r w:rsidR="0094253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о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тчет о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проведение УТС по виду спорта, тренировочный план, табель посещаемости</w:t>
      </w:r>
      <w:r w:rsidR="003407D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D005A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учебно-тренировочных сборов)</w:t>
      </w:r>
      <w:r w:rsidR="00C2740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D005A1" w:rsidRPr="00D005A1" w:rsidRDefault="00D005A1" w:rsidP="00D005A1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130F82" w:rsidRPr="00D005A1" w:rsidRDefault="00130F82" w:rsidP="00D005A1">
      <w:pPr>
        <w:tabs>
          <w:tab w:val="left" w:pos="3885"/>
        </w:tabs>
        <w:spacing w:after="0" w:line="240" w:lineRule="auto"/>
        <w:ind w:left="5812"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130F82" w:rsidRPr="00942536" w:rsidRDefault="00942536" w:rsidP="00942536">
      <w:pPr>
        <w:tabs>
          <w:tab w:val="left" w:pos="3885"/>
        </w:tabs>
        <w:spacing w:after="0" w:line="240" w:lineRule="auto"/>
        <w:ind w:left="5103"/>
        <w:jc w:val="both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42536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</w:t>
      </w:r>
    </w:p>
    <w:p w:rsidR="00942536" w:rsidRPr="00942536" w:rsidRDefault="00942536" w:rsidP="00E76F6B">
      <w:pPr>
        <w:tabs>
          <w:tab w:val="left" w:pos="3885"/>
        </w:tabs>
        <w:spacing w:after="0" w:line="240" w:lineRule="auto"/>
        <w:ind w:left="5103"/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</w:pPr>
      <w:r w:rsidRPr="00942536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к Норм</w:t>
      </w:r>
      <w:r w:rsidR="00340331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>ам</w:t>
      </w:r>
      <w:r w:rsidRPr="00942536">
        <w:rPr>
          <w:rFonts w:ascii="Liberation Serif" w:eastAsia="Times New Roman" w:hAnsi="Liberation Serif" w:cs="Times New Roman"/>
          <w:color w:val="000000" w:themeColor="text1"/>
          <w:sz w:val="24"/>
          <w:szCs w:val="24"/>
          <w:lang w:eastAsia="ru-RU"/>
        </w:rPr>
        <w:t xml:space="preserve"> расходования средств на проведение и финансирование физкультурных и спортивных мероприятий, включенных в календарь физкультурно-оздоровительных и спортивно-массовых мероприятий Невьянского городского округа, и участия в официальных спортивных мероприятиях межмуниципального, областного и российского масштаба</w:t>
      </w:r>
    </w:p>
    <w:p w:rsidR="00942536" w:rsidRPr="00D005A1" w:rsidRDefault="00942536" w:rsidP="00593B90">
      <w:pPr>
        <w:tabs>
          <w:tab w:val="left" w:pos="388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 w:themeColor="text1"/>
          <w:sz w:val="28"/>
          <w:szCs w:val="28"/>
          <w:lang w:eastAsia="ru-RU"/>
        </w:rPr>
      </w:pPr>
    </w:p>
    <w:p w:rsidR="000B1678" w:rsidRPr="00BD68E6" w:rsidRDefault="000B1678" w:rsidP="00593B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</w:pPr>
      <w:r w:rsidRPr="00BD68E6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>Нормы оплаты проживания участников физкультурных мероприятий и спортивных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5835"/>
        <w:gridCol w:w="2409"/>
      </w:tblGrid>
      <w:tr w:rsidR="000B1678" w:rsidRPr="00AA7BB4" w:rsidTr="006B0DF2">
        <w:trPr>
          <w:trHeight w:val="15"/>
        </w:trPr>
        <w:tc>
          <w:tcPr>
            <w:tcW w:w="1111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Категория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Размер оплаты на одного человека в сутки, рублей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593B90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егиональные, межрегиональные и всероссийские физкультурные мероприятия и региональные спортивные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4FF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Республиканские, межрегиональные и всероссийские спортивные соревнования и тренировочные мероприятия с участием спортивных сборных команд Свердловской области, проводимые на территории Российской Федерации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04FF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04FF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</w:tbl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Стоимость услуг по проживанию не может быть увеличена за счет сокращения численности участников тренировочных мероприятий и сроков проведения.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2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Финансирование тренировочных мероприятий во время проведения республиканских, межрегиональных, всероссийских физкультурных мероприятий и спортивных мероприятий не осуществляется.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3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Возмещение расходов по найму жилого помещения производится в размере фактических расходов, подтвержденных соответствующими документами, но не более установленной настоящими нормами.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4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Норма оплаты проживания в период участия в физкультурных мероприятиях и спортивных мероприятиях, тренировочных мероприятиях среди спортсменов-инвалидов (лиц с ограниченными физическими возможностями) может увеличиваться до 20%.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5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Норма оплаты проживания в период подготовки и проведения особо значимых международных официальных физкультурных мероприятий и спортивных мероприятий, проводимых на территории Свердловской области, осуществляется по спискам участников мероприятий, утвержденных организаторами данных мероприятий.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lastRenderedPageBreak/>
        <w:t>6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Перечень особо значимых международных официальных физкультурных мероприятий и спортивных мероприятий, проводимых на территории Свердловской области, утверждается приказом Министерства физической культуры и спорта Свердловской области.</w:t>
      </w:r>
    </w:p>
    <w:p w:rsidR="000B1678" w:rsidRPr="00BD68E6" w:rsidRDefault="000B1678" w:rsidP="000B167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</w:pPr>
      <w:r w:rsidRPr="00BD68E6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>2. Нормы оплаты питания участников физкультурных мероприятий и спортивных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5835"/>
        <w:gridCol w:w="2409"/>
      </w:tblGrid>
      <w:tr w:rsidR="000B1678" w:rsidRPr="00AA7BB4" w:rsidTr="006B0DF2">
        <w:trPr>
          <w:trHeight w:val="15"/>
        </w:trPr>
        <w:tc>
          <w:tcPr>
            <w:tcW w:w="1111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hideMark/>
          </w:tcPr>
          <w:p w:rsidR="000B1678" w:rsidRPr="00AA7BB4" w:rsidRDefault="000B1678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Категория физкультурных и спортивных мероприятий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Размер оплаты на одного человека в день, рублей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F25C8F" w:rsidP="00F25C8F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Межмуниципальные, 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региональные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ежрегиональные и всероссийские 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физкультурные мероприятия и спортивные мероприятия, проводимые на территории Свердловской области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04FF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F25C8F" w:rsidP="00F25C8F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5C8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Межмуниципальные, региональные, межрегиональные и всероссийские 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физкультурные мероприятия и спортивные мероприятия, проводимые на территории Российской Федерации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04FFB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0B1678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0B1678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A04FFB" w:rsidP="00A04FFB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Тренера, в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олонтеры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1678" w:rsidRPr="00AA7BB4" w:rsidRDefault="00A04FFB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0B1678"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0B1678" w:rsidRPr="00AA7BB4" w:rsidRDefault="000B1678" w:rsidP="000B1678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7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Спортсменам, имеющим вес свыше 90 килограммов или рост свыше 190 сантиметров, нормы, установленные настоящим приложением, повышаются на 50 процентов.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8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При проведении спортивного мероприятия в районах Крайнего Севера нормы питания, установленные настоящим приложением, повышаются на 50 процентов.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9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При проведении централизованного тренировочного мероприятия на специализированных и комплексных спортивных базах норма питания устанавливается в стоимости одного человеко-дня пребывания одного участника тренировочного мероприятия.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0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Обеспечение питанием спортсменов и других участников физкультурных мероприятий и спортивных мероприятий производится с включением дня приезда к месту проведения физкультурного мероприятия или спортивного мероприятия и отъезда с места проведения физкультурного мероприятия или спортивного мероприятия спортсменов и других участников соревнований.</w:t>
      </w:r>
    </w:p>
    <w:p w:rsidR="000B1678" w:rsidRPr="00AA7BB4" w:rsidRDefault="000B1678" w:rsidP="000B167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. В пределах средств, выделяемых на спортивные мероприятия, разрешено финансирование тренировочных мероприятий на комплексных спортивных базах, организациях санаторно-курортного типа (санатории, профилактории и др.) с путевочной системой, включающей в себя 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lastRenderedPageBreak/>
        <w:t>дополнительные услуги, в том числе по медицинскому и спортивному обслуживанию, прокату спортивного инвентаря и оборудования, как на территории Российской Федерации, так и за рубежом.</w:t>
      </w:r>
    </w:p>
    <w:p w:rsidR="00A04FFB" w:rsidRDefault="00A04FFB" w:rsidP="00593B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</w:pPr>
    </w:p>
    <w:p w:rsidR="00A97A94" w:rsidRPr="00BD68E6" w:rsidRDefault="00A97A94" w:rsidP="00593B9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</w:pPr>
      <w:r w:rsidRPr="00BD68E6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>3. Классификация тренировочных сборов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3028"/>
        <w:gridCol w:w="2672"/>
        <w:gridCol w:w="2544"/>
      </w:tblGrid>
      <w:tr w:rsidR="00A97A94" w:rsidRPr="00AA7BB4" w:rsidTr="006B0DF2">
        <w:trPr>
          <w:trHeight w:val="15"/>
        </w:trPr>
        <w:tc>
          <w:tcPr>
            <w:tcW w:w="1111" w:type="dxa"/>
            <w:hideMark/>
          </w:tcPr>
          <w:p w:rsidR="00A97A94" w:rsidRPr="00AA7BB4" w:rsidRDefault="00A97A94" w:rsidP="00593B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28" w:type="dxa"/>
            <w:hideMark/>
          </w:tcPr>
          <w:p w:rsidR="00A97A94" w:rsidRPr="00AA7BB4" w:rsidRDefault="00A97A94" w:rsidP="00593B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  <w:hideMark/>
          </w:tcPr>
          <w:p w:rsidR="00A97A94" w:rsidRPr="00AA7BB4" w:rsidRDefault="00A97A94" w:rsidP="00593B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hideMark/>
          </w:tcPr>
          <w:p w:rsidR="00A97A94" w:rsidRPr="00AA7BB4" w:rsidRDefault="00A97A94" w:rsidP="00593B9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Вид тренировочных сборов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Предельная продолжительность одного сбора по подготовке к спортивным мероприятиям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Оптимальное число участников сбора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подготовке к спортивным соревнованиям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подготовке к международным спортивным соревнованиям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21 дня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приказом о комплектовании до двойного состава команд, участников международных соревнований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подготовке к чемпионатам, кубкам, первенствам России, спартакиадам России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21 дня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двойного состава команд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подготовке к другим всероссийским спортивным соревнованиям, чемпионатам и первенствам Уральского федерального округа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18 дней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полуторного состава команд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подготовке к официальным спортивным соревнованиям Свердловской области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14 дней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полуторного состава команд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Специальные тренировочные сборы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18 дней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полуторного состава команд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14 дней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участники спортивных соревнований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5 дней и не более 2 раз в год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A97A94" w:rsidRPr="00AA7BB4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A04FFB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AA7BB4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A7BB4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не менее 60% от состава группы спортсменов, проходящих спортивную подготовку на определенном этапе</w:t>
            </w:r>
          </w:p>
        </w:tc>
      </w:tr>
    </w:tbl>
    <w:p w:rsidR="00A97A94" w:rsidRDefault="00A97A94" w:rsidP="00A97A94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="00A04FFB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2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В продолжительность тренировочных сборов не входит проезд к месту их проведения и обратно.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="00A04FFB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3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Общая продолжительность тренировочных мероприятий по подготовке к соревнованиям не может превышать 288 дней в год.</w:t>
      </w:r>
    </w:p>
    <w:p w:rsidR="00A97A9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="00A04FFB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4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. Выплаты суточных расходов участникам физкультурных и </w:t>
      </w:r>
      <w:r w:rsidRPr="00BE3F61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спортивных мероприятий </w:t>
      </w:r>
      <w:r w:rsidR="00BE3F61" w:rsidRPr="00BE3F61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включенны</w:t>
      </w:r>
      <w:r w:rsidR="00BE3F61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х</w:t>
      </w:r>
      <w:r w:rsidR="00BE3F61" w:rsidRPr="00BE3F61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в Единый календарный план </w:t>
      </w:r>
      <w:hyperlink r:id="rId9" w:tgtFrame="_blank" w:history="1">
        <w:r w:rsidR="00BE3F61" w:rsidRPr="00BE3F61">
          <w:rPr>
            <w:rStyle w:val="a3"/>
            <w:rFonts w:ascii="Liberation Serif" w:eastAsia="Times New Roman" w:hAnsi="Liberation Serif" w:cs="Arial"/>
            <w:bCs/>
            <w:color w:val="auto"/>
            <w:spacing w:val="2"/>
            <w:sz w:val="28"/>
            <w:szCs w:val="28"/>
            <w:u w:val="none"/>
            <w:lang w:eastAsia="ru-RU"/>
          </w:rPr>
          <w:t xml:space="preserve">официальных физкультурных мероприятий и спортивных мероприятий Свердловской области </w:t>
        </w:r>
      </w:hyperlink>
      <w:r w:rsidR="00BE3F61" w:rsidRPr="00BE3F61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и в календарный план физкультурно-оздоровительных и спортивно</w:t>
      </w:r>
      <w:r w:rsidR="00BE3F61" w:rsidRPr="00BE3F61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-массовых мероприятий Невьянского городского округа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 за время нахождения в пути составляют 200 рублей.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="00A04FFB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5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Норматив расходов на одного человека в день при проведении централизованных тренировочных мероприятий по видам спорта может быть увеличен до 20% за счет выделенных и согласованных объемов средств.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18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Нормы расходования средств на страхование участников физкультурных и спортивных мероприятий составляют до 50 рублей в день на одного человека.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19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. Нормы оплаты услуг по обеспечению безопасности в местах проведения физкультурных мероприятий и спортивных мероприятий, проводимых на территории 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Невьянского городского округа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, составляют до 550 рублей в час для одного сотрудника охранного предприятия</w:t>
      </w:r>
      <w:r w:rsidR="00862CF9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,</w:t>
      </w:r>
      <w:r w:rsidR="00862CF9" w:rsidRPr="00862CF9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62CF9"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из расчета не более десяти часов в день</w:t>
      </w:r>
      <w:r w:rsidR="00862CF9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2</w:t>
      </w:r>
      <w:r w:rsidR="00862CF9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0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. В командных игровых видах спорта и командных спортивных дисциплинах, а также по итогам общекомандного зачета команды, занявшие 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lastRenderedPageBreak/>
        <w:t>призовые места, награждаются кубками, а участники команд - медалями и дипломами.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Участникам команд - победителей и призеров вручаются медаль и диплом.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Победителям и призерам в личных видах программы может вручаться кубок, медаль и диплом. Данная норма определяется положением о мероприятии.</w:t>
      </w:r>
    </w:p>
    <w:p w:rsidR="00A97A94" w:rsidRPr="00AA7BB4" w:rsidRDefault="00A97A94" w:rsidP="00A97A9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2</w:t>
      </w:r>
      <w:r w:rsidR="001215FA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1</w:t>
      </w:r>
      <w:r w:rsidRPr="00AA7BB4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 Спортивные федерации и другие организации, проводящие мероприятия, за счет собственных средств имеют право устанавливать иные размеры призов, а также специальные призы для лучших спортсменов игры, этапа, соревнования, турнира и другое.</w:t>
      </w:r>
    </w:p>
    <w:p w:rsidR="00A97A94" w:rsidRPr="00BD68E6" w:rsidRDefault="00A97A94" w:rsidP="00A97A9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>5</w:t>
      </w:r>
      <w:r w:rsidRPr="00BD68E6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 xml:space="preserve">. Нормы оплаты услуг по предоставлению </w:t>
      </w:r>
      <w:r w:rsidR="00974BA8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 xml:space="preserve">в аренду </w:t>
      </w:r>
      <w:r w:rsidRPr="00BD68E6">
        <w:rPr>
          <w:rFonts w:ascii="Liberation Serif" w:eastAsia="Times New Roman" w:hAnsi="Liberation Serif" w:cs="Arial"/>
          <w:b/>
          <w:color w:val="000000" w:themeColor="text1"/>
          <w:spacing w:val="2"/>
          <w:sz w:val="28"/>
          <w:szCs w:val="28"/>
          <w:lang w:eastAsia="ru-RU"/>
        </w:rPr>
        <w:t>спортивных сооружений и объектов спорта, включенных во Всероссийский реестр объектов спорта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5835"/>
        <w:gridCol w:w="2409"/>
      </w:tblGrid>
      <w:tr w:rsidR="00A97A94" w:rsidRPr="00AA7BB4" w:rsidTr="006B0DF2">
        <w:trPr>
          <w:trHeight w:val="15"/>
        </w:trPr>
        <w:tc>
          <w:tcPr>
            <w:tcW w:w="1111" w:type="dxa"/>
            <w:hideMark/>
          </w:tcPr>
          <w:p w:rsidR="00A97A94" w:rsidRPr="00AA7BB4" w:rsidRDefault="00A97A94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hideMark/>
          </w:tcPr>
          <w:p w:rsidR="00A97A94" w:rsidRPr="00AA7BB4" w:rsidRDefault="00A97A94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hideMark/>
          </w:tcPr>
          <w:p w:rsidR="00A97A94" w:rsidRPr="00AA7BB4" w:rsidRDefault="00A97A94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Тип объекта спорта с указанием характеристики и назначения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Стоимость услуг </w:t>
            </w:r>
            <w:r w:rsidRPr="00F25C8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в час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, рублей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Объекты спорта крытого типа для проведения физкультурных и спортивных мероприятий по видам спорта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Бассейны-ванны: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97A94" w:rsidRPr="00D531FC" w:rsidTr="006B0DF2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25 метров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F25C8F" w:rsidP="00F25C8F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до 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Универсальный спортивный зал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F25C8F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до 1 </w:t>
            </w:r>
            <w:r w:rsidR="00F25C8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70088B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Трасса спортивная</w:t>
            </w:r>
            <w:r w:rsidR="00F25C8F" w:rsidRPr="00F25C8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летних видов спорта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, представляющая собой стационарную спортивную дистанцию, подготовленную в соответствии с правилами проведения физкультурных и спортивных меропр</w:t>
            </w:r>
            <w:r w:rsidR="00F25C8F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иятий по различным видам спорта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F25C8F" w:rsidP="006B0DF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1500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Объекты спорта открытого типа для проведения физкультурных и спортивных мероприятий по видам спорта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70088B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340331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Комплекс лыжный, состоящий из лыжного стадиона, трасс и дистанций для видов спорта </w:t>
            </w:r>
            <w:r w:rsidR="00340331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лыжные гонки</w:t>
            </w:r>
            <w:r w:rsidR="00340331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340331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спортивное ориентирование</w:t>
            </w:r>
            <w:r w:rsidR="00340331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 xml:space="preserve"> и других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3 500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70088B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Поле спортивное, имеющее соответствующие пространственно-территориальные характеристики, разметку и оснащение для различных видов спорта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1 000</w:t>
            </w:r>
          </w:p>
        </w:tc>
      </w:tr>
      <w:tr w:rsidR="00A97A94" w:rsidRPr="00D531FC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70088B" w:rsidP="00622636">
            <w:pPr>
              <w:spacing w:after="0" w:line="315" w:lineRule="atLeast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97A94"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Стадион, состоящий из спортивного поля с синтетическим покрытием или натуральным газоном для различных видов спорта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7A94" w:rsidRPr="00D531FC" w:rsidRDefault="00A97A94" w:rsidP="006B0DF2">
            <w:pPr>
              <w:spacing w:after="0" w:line="315" w:lineRule="atLeast"/>
              <w:jc w:val="both"/>
              <w:textAlignment w:val="baseline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1FC"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eastAsia="ru-RU"/>
              </w:rPr>
              <w:t>до 5 000</w:t>
            </w:r>
          </w:p>
        </w:tc>
      </w:tr>
    </w:tbl>
    <w:p w:rsidR="00A97A94" w:rsidRDefault="00A97A94" w:rsidP="00A97A94">
      <w:pPr>
        <w:shd w:val="clear" w:color="auto" w:fill="FFFFFF"/>
        <w:spacing w:after="0" w:line="315" w:lineRule="atLeast"/>
        <w:jc w:val="both"/>
        <w:textAlignment w:val="baseline"/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</w:pPr>
    </w:p>
    <w:p w:rsidR="00DC02DF" w:rsidRPr="007371F2" w:rsidRDefault="007371F2" w:rsidP="007371F2">
      <w:pPr>
        <w:shd w:val="clear" w:color="auto" w:fill="FFFFFF"/>
        <w:spacing w:line="240" w:lineRule="auto"/>
        <w:ind w:firstLine="709"/>
        <w:jc w:val="both"/>
        <w:textAlignment w:val="baseline"/>
        <w:outlineLvl w:val="2"/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</w:pPr>
      <w:r w:rsidRPr="007371F2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lastRenderedPageBreak/>
        <w:t>22. Норм</w:t>
      </w:r>
      <w:r w:rsidR="00D531FC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а</w:t>
      </w:r>
      <w:r w:rsidRPr="007371F2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 оплаты услуг</w:t>
      </w:r>
      <w:r w:rsidR="00D531FC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и</w:t>
      </w:r>
      <w:r w:rsidRPr="007371F2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 по 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аренде </w:t>
      </w:r>
      <w:r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>д</w:t>
      </w:r>
      <w:r w:rsidRPr="007371F2"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>вор</w:t>
      </w:r>
      <w:r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>ца</w:t>
      </w:r>
      <w:r w:rsidRPr="007371F2"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 xml:space="preserve"> ледовых видов спорта </w:t>
      </w:r>
      <w:r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>«</w:t>
      </w:r>
      <w:r w:rsidRPr="007371F2"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>Кировград-арена</w:t>
      </w:r>
      <w:r>
        <w:rPr>
          <w:rFonts w:ascii="Liberation Serif" w:eastAsia="Times New Roman" w:hAnsi="Liberation Serif" w:cs="Arial"/>
          <w:bCs/>
          <w:color w:val="000000" w:themeColor="text1"/>
          <w:spacing w:val="2"/>
          <w:sz w:val="28"/>
          <w:szCs w:val="28"/>
          <w:lang w:eastAsia="ru-RU"/>
        </w:rPr>
        <w:t xml:space="preserve">», </w:t>
      </w:r>
      <w:r w:rsidRPr="007371F2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включен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ного</w:t>
      </w:r>
      <w:r w:rsidRPr="007371F2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 во Всероссийский реестр объектов спорта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 xml:space="preserve">, не должна превышать </w:t>
      </w:r>
      <w:r w:rsidR="00904089"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6 000,00 рублей за час</w:t>
      </w:r>
      <w:r>
        <w:rPr>
          <w:rFonts w:ascii="Liberation Serif" w:eastAsia="Times New Roman" w:hAnsi="Liberation Serif" w:cs="Arial"/>
          <w:color w:val="000000" w:themeColor="text1"/>
          <w:spacing w:val="2"/>
          <w:sz w:val="28"/>
          <w:szCs w:val="28"/>
          <w:lang w:eastAsia="ru-RU"/>
        </w:rPr>
        <w:t>.</w:t>
      </w:r>
    </w:p>
    <w:p w:rsidR="00DC02DF" w:rsidRDefault="00DC02DF" w:rsidP="006B0DF2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6B0DF2" w:rsidRPr="006B0DF2" w:rsidRDefault="007371F2" w:rsidP="006B0DF2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6</w:t>
      </w:r>
      <w:r w:rsidR="006B0DF2">
        <w:rPr>
          <w:rFonts w:ascii="Liberation Serif" w:hAnsi="Liberation Serif"/>
          <w:b/>
          <w:bCs/>
          <w:color w:val="000000" w:themeColor="text1"/>
          <w:sz w:val="28"/>
          <w:szCs w:val="28"/>
        </w:rPr>
        <w:t>. Нормы оплаты услуг по обеспечению сувенирной продукцией участников физкультурных и спортивных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6411"/>
        <w:gridCol w:w="1833"/>
      </w:tblGrid>
      <w:tr w:rsidR="006B0DF2" w:rsidRPr="006B0DF2" w:rsidTr="006B0DF2">
        <w:trPr>
          <w:trHeight w:val="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B0DF2" w:rsidRPr="006B0DF2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Номер строки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Категория физкультурных и спортивных мероприятий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Стоимость комплекта из расчета на одного человека, рублей</w:t>
            </w:r>
          </w:p>
        </w:tc>
      </w:tr>
      <w:tr w:rsidR="006B0DF2" w:rsidRPr="006B0DF2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</w:p>
        </w:tc>
      </w:tr>
      <w:tr w:rsidR="006B0DF2" w:rsidRPr="006B0DF2" w:rsidTr="006B0DF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2263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7371F2" w:rsidP="007371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</w:t>
            </w:r>
            <w:r w:rsidR="00BB725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униципальные и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межмуниципальные </w:t>
            </w:r>
            <w:r w:rsidR="006B0DF2"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физкультурные и спортивные мероприятия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7371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до </w:t>
            </w:r>
            <w:r w:rsidR="007371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</w:p>
        </w:tc>
      </w:tr>
      <w:tr w:rsidR="006B0DF2" w:rsidRPr="006B0DF2" w:rsidTr="00F25C8F">
        <w:trPr>
          <w:trHeight w:val="749"/>
        </w:trPr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2263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7371F2" w:rsidP="007371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егиональные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</w:t>
            </w:r>
            <w:r w:rsidR="006B0DF2"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ежрегиональные и всероссийские физкультурные мероприятия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7371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до </w:t>
            </w:r>
            <w:r w:rsidR="007371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6B0DF2" w:rsidRDefault="006B0DF2" w:rsidP="006B0DF2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6B0DF2" w:rsidRPr="00BB725A" w:rsidRDefault="007371F2" w:rsidP="00BB725A">
      <w:pPr>
        <w:spacing w:after="0" w:line="240" w:lineRule="auto"/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7</w:t>
      </w:r>
      <w:r w:rsidR="00BB725A" w:rsidRPr="00BB725A">
        <w:rPr>
          <w:rFonts w:ascii="Liberation Serif" w:hAnsi="Liberation Serif"/>
          <w:b/>
          <w:bCs/>
          <w:color w:val="000000" w:themeColor="text1"/>
          <w:sz w:val="28"/>
          <w:szCs w:val="28"/>
        </w:rPr>
        <w:t>.</w:t>
      </w:r>
      <w:r w:rsidR="00BB725A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r w:rsidR="006B0DF2" w:rsidRPr="00BB725A">
        <w:rPr>
          <w:rFonts w:ascii="Liberation Serif" w:hAnsi="Liberation Serif"/>
          <w:b/>
          <w:bCs/>
          <w:color w:val="000000" w:themeColor="text1"/>
          <w:sz w:val="28"/>
          <w:szCs w:val="28"/>
        </w:rPr>
        <w:t>Нормы оплаты услуг по обеспечению наградной атрибутикой победителей и призеров физкультурных мероприятий и спортивных мероприятий</w:t>
      </w:r>
    </w:p>
    <w:tbl>
      <w:tblPr>
        <w:tblW w:w="9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2291"/>
        <w:gridCol w:w="1418"/>
        <w:gridCol w:w="1276"/>
        <w:gridCol w:w="1589"/>
        <w:gridCol w:w="1589"/>
      </w:tblGrid>
      <w:tr w:rsidR="00BB725A" w:rsidRPr="006B0DF2" w:rsidTr="00AA4BBA">
        <w:trPr>
          <w:trHeight w:val="15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B0DF2" w:rsidRPr="006B0DF2" w:rsidTr="006631B2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Номер строки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Категория физкультурных и спортивных мероприятий, призовые места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Стоимость памятных призов или кубков, рублей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Стоимость медали, рублей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Стоимость диплома, рублей</w:t>
            </w:r>
          </w:p>
        </w:tc>
      </w:tr>
      <w:tr w:rsidR="00BB725A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командные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личные</w:t>
            </w: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BB725A" w:rsidRPr="006B0DF2" w:rsidTr="00AA4BB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</w:p>
        </w:tc>
      </w:tr>
      <w:tr w:rsidR="00BB725A" w:rsidRPr="006B0DF2" w:rsidTr="00AA4BB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22636" w:rsidP="0062263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6B0DF2"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E02838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Муниципальные и межмуниципальные</w:t>
            </w:r>
            <w:r w:rsidRPr="00E0283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физкультурные мероприятия и спортивные соревнования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E02838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E02838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6631B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</w:t>
            </w:r>
            <w:r>
              <w:rPr>
                <w:rFonts w:ascii="Liberation Serif" w:hAnsi="Liberation Serif"/>
                <w:sz w:val="28"/>
                <w:szCs w:val="28"/>
              </w:rPr>
              <w:t>2</w:t>
            </w:r>
            <w:r w:rsidRPr="00E02838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 xml:space="preserve">до 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E0283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100</w:t>
            </w:r>
          </w:p>
        </w:tc>
      </w:tr>
      <w:tr w:rsidR="00E02838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E02838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6631B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Pr="00E02838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2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E02838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100</w:t>
            </w:r>
          </w:p>
        </w:tc>
      </w:tr>
      <w:tr w:rsidR="00E02838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E02838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2838" w:rsidRPr="006B0DF2" w:rsidRDefault="00E02838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III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6631B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</w:t>
            </w:r>
            <w:r>
              <w:rPr>
                <w:rFonts w:ascii="Liberation Serif" w:hAnsi="Liberation Serif"/>
                <w:sz w:val="28"/>
                <w:szCs w:val="28"/>
              </w:rPr>
              <w:t>0</w:t>
            </w:r>
            <w:r w:rsidRPr="00E02838">
              <w:rPr>
                <w:rFonts w:ascii="Liberation Serif" w:hAnsi="Liberation Serif"/>
                <w:sz w:val="28"/>
                <w:szCs w:val="28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200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838" w:rsidRPr="00E02838" w:rsidRDefault="00E02838" w:rsidP="00E02838">
            <w:pPr>
              <w:rPr>
                <w:rFonts w:ascii="Liberation Serif" w:hAnsi="Liberation Serif"/>
                <w:sz w:val="28"/>
                <w:szCs w:val="28"/>
              </w:rPr>
            </w:pPr>
            <w:r w:rsidRPr="00E02838">
              <w:rPr>
                <w:rFonts w:ascii="Liberation Serif" w:hAnsi="Liberation Serif"/>
                <w:sz w:val="28"/>
                <w:szCs w:val="28"/>
              </w:rPr>
              <w:t>до 100</w:t>
            </w:r>
          </w:p>
        </w:tc>
      </w:tr>
      <w:tr w:rsidR="00BB725A" w:rsidRPr="006B0DF2" w:rsidTr="00AA4BBA"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22636" w:rsidP="00622636">
            <w:pPr>
              <w:spacing w:after="0" w:line="240" w:lineRule="auto"/>
              <w:jc w:val="center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2</w:t>
            </w:r>
            <w:r w:rsidR="006B0DF2"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E02838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Региональные, межрегиональные, всероссийские физкультурные мероприятия и спортивные соревнования: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631B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BB725A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до </w:t>
            </w:r>
            <w:r w:rsidR="00E0283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E02838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</w:t>
            </w:r>
            <w:r w:rsidR="00E0283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E02838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до </w:t>
            </w:r>
            <w:r w:rsidR="00E0283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30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100</w:t>
            </w:r>
          </w:p>
        </w:tc>
      </w:tr>
      <w:tr w:rsidR="00BB725A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</w:t>
            </w:r>
            <w:r w:rsidR="00E02838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5</w:t>
            </w: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1200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250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100</w:t>
            </w:r>
          </w:p>
        </w:tc>
      </w:tr>
      <w:tr w:rsidR="00BB725A" w:rsidRPr="006B0DF2" w:rsidTr="00AA4BBA">
        <w:tc>
          <w:tcPr>
            <w:tcW w:w="11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ind w:firstLine="709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III место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631B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1100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200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DF2" w:rsidRPr="006B0DF2" w:rsidRDefault="006B0DF2" w:rsidP="006B0DF2">
            <w:pPr>
              <w:spacing w:after="0" w:line="240" w:lineRule="auto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B0DF2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до 100</w:t>
            </w:r>
          </w:p>
        </w:tc>
      </w:tr>
    </w:tbl>
    <w:p w:rsidR="006B0DF2" w:rsidRPr="006B0DF2" w:rsidRDefault="006B0DF2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6B0DF2" w:rsidRPr="006B0DF2" w:rsidRDefault="00DD5202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02838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6B0DF2" w:rsidRPr="006B0DF2">
        <w:rPr>
          <w:rFonts w:ascii="Liberation Serif" w:hAnsi="Liberation Serif"/>
          <w:color w:val="000000" w:themeColor="text1"/>
          <w:sz w:val="28"/>
          <w:szCs w:val="28"/>
        </w:rPr>
        <w:t>. В командных игровых видах спорта и командных спортивных дисциплинах, а также по итогам общекомандного зачета команды, занявшие призовые места, награждаются кубками, а участник</w:t>
      </w:r>
      <w:r w:rsidR="006B0DF2">
        <w:rPr>
          <w:rFonts w:ascii="Liberation Serif" w:hAnsi="Liberation Serif"/>
          <w:color w:val="000000" w:themeColor="text1"/>
          <w:sz w:val="28"/>
          <w:szCs w:val="28"/>
        </w:rPr>
        <w:t>и команд - медалями и дипломами.</w:t>
      </w:r>
    </w:p>
    <w:p w:rsidR="006B0DF2" w:rsidRDefault="00DD5202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02838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6B0DF2" w:rsidRPr="006B0DF2">
        <w:rPr>
          <w:rFonts w:ascii="Liberation Serif" w:hAnsi="Liberation Serif"/>
          <w:color w:val="000000" w:themeColor="text1"/>
          <w:sz w:val="28"/>
          <w:szCs w:val="28"/>
        </w:rPr>
        <w:t>. Спортивные федерации и другие организации, проводящие мероприятия, за счет собственных средств имеют право устанавливать иные размеры призов, а также специальные призы для лучших спортсменов игры, этапа, соревнования, турнира и другое.</w:t>
      </w:r>
    </w:p>
    <w:p w:rsidR="006B0DF2" w:rsidRPr="006B0DF2" w:rsidRDefault="00DD5202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02838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6B0DF2" w:rsidRPr="006B0DF2">
        <w:rPr>
          <w:rFonts w:ascii="Liberation Serif" w:hAnsi="Liberation Serif"/>
          <w:color w:val="000000" w:themeColor="text1"/>
          <w:sz w:val="28"/>
          <w:szCs w:val="28"/>
        </w:rPr>
        <w:t>. В игровых командных видах спорта и командных дисциплинах участники, команды и тренеры, занявшие 1 - 3 места, награждаются в соответствии с положением о соревнованиях.</w:t>
      </w:r>
    </w:p>
    <w:p w:rsidR="006B0DF2" w:rsidRDefault="00DD5202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E02838">
        <w:rPr>
          <w:rFonts w:ascii="Liberation Serif" w:hAnsi="Liberation Serif"/>
          <w:color w:val="000000" w:themeColor="text1"/>
          <w:sz w:val="28"/>
          <w:szCs w:val="28"/>
        </w:rPr>
        <w:t>6</w:t>
      </w:r>
      <w:r w:rsidR="006B0DF2" w:rsidRPr="006B0DF2">
        <w:rPr>
          <w:rFonts w:ascii="Liberation Serif" w:hAnsi="Liberation Serif"/>
          <w:color w:val="000000" w:themeColor="text1"/>
          <w:sz w:val="28"/>
          <w:szCs w:val="28"/>
        </w:rPr>
        <w:t>. Допускается награждение соответствующими призами команд - победителей и призеров спортивно-массовых мероприятий, а также членов данных команд.</w:t>
      </w:r>
    </w:p>
    <w:p w:rsidR="00E02838" w:rsidRPr="006B0DF2" w:rsidRDefault="00E02838" w:rsidP="006B0DF2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27. За высокие достижения на всероссийских и международных соревнованиях лучшие спортсмены и их тренеры по итогам года могут награждаться памятными призами стоимостью до 5 000 рублей.</w:t>
      </w:r>
    </w:p>
    <w:sectPr w:rsidR="00E02838" w:rsidRPr="006B0DF2" w:rsidSect="00622636">
      <w:headerReference w:type="default" r:id="rId10"/>
      <w:pgSz w:w="11906" w:h="16838"/>
      <w:pgMar w:top="1134" w:right="707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D1" w:rsidRDefault="000B4BD1" w:rsidP="00130F82">
      <w:pPr>
        <w:spacing w:after="0" w:line="240" w:lineRule="auto"/>
      </w:pPr>
      <w:r>
        <w:separator/>
      </w:r>
    </w:p>
  </w:endnote>
  <w:endnote w:type="continuationSeparator" w:id="0">
    <w:p w:rsidR="000B4BD1" w:rsidRDefault="000B4BD1" w:rsidP="0013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D1" w:rsidRDefault="000B4BD1" w:rsidP="00130F82">
      <w:pPr>
        <w:spacing w:after="0" w:line="240" w:lineRule="auto"/>
      </w:pPr>
      <w:r>
        <w:separator/>
      </w:r>
    </w:p>
  </w:footnote>
  <w:footnote w:type="continuationSeparator" w:id="0">
    <w:p w:rsidR="000B4BD1" w:rsidRDefault="000B4BD1" w:rsidP="0013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447342"/>
      <w:docPartObj>
        <w:docPartGallery w:val="Page Numbers (Top of Page)"/>
        <w:docPartUnique/>
      </w:docPartObj>
    </w:sdtPr>
    <w:sdtEndPr/>
    <w:sdtContent>
      <w:p w:rsidR="005F26F9" w:rsidRDefault="005F26F9" w:rsidP="00581E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8C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332"/>
    <w:multiLevelType w:val="hybridMultilevel"/>
    <w:tmpl w:val="525629E4"/>
    <w:lvl w:ilvl="0" w:tplc="1DB295B8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53A0C"/>
    <w:multiLevelType w:val="hybridMultilevel"/>
    <w:tmpl w:val="FA44935A"/>
    <w:lvl w:ilvl="0" w:tplc="23003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38"/>
    <w:rsid w:val="000207E8"/>
    <w:rsid w:val="000B1678"/>
    <w:rsid w:val="000B4BD1"/>
    <w:rsid w:val="000E1D5B"/>
    <w:rsid w:val="001215FA"/>
    <w:rsid w:val="00130F82"/>
    <w:rsid w:val="00171C64"/>
    <w:rsid w:val="001815CF"/>
    <w:rsid w:val="001D19D4"/>
    <w:rsid w:val="001D417F"/>
    <w:rsid w:val="001E6233"/>
    <w:rsid w:val="001E6506"/>
    <w:rsid w:val="001E6F3D"/>
    <w:rsid w:val="00254EAD"/>
    <w:rsid w:val="0026242F"/>
    <w:rsid w:val="00267A29"/>
    <w:rsid w:val="002A53FA"/>
    <w:rsid w:val="002D60E3"/>
    <w:rsid w:val="003109DF"/>
    <w:rsid w:val="00320778"/>
    <w:rsid w:val="00332207"/>
    <w:rsid w:val="00340331"/>
    <w:rsid w:val="003407D6"/>
    <w:rsid w:val="00357EED"/>
    <w:rsid w:val="00372149"/>
    <w:rsid w:val="003B006F"/>
    <w:rsid w:val="003C3FBB"/>
    <w:rsid w:val="003D4248"/>
    <w:rsid w:val="00435C2B"/>
    <w:rsid w:val="004422A9"/>
    <w:rsid w:val="004A42B9"/>
    <w:rsid w:val="004E22A3"/>
    <w:rsid w:val="00515C27"/>
    <w:rsid w:val="00520199"/>
    <w:rsid w:val="00541BB4"/>
    <w:rsid w:val="00543D41"/>
    <w:rsid w:val="0057200B"/>
    <w:rsid w:val="005764E7"/>
    <w:rsid w:val="00581E71"/>
    <w:rsid w:val="00593B90"/>
    <w:rsid w:val="005A48B6"/>
    <w:rsid w:val="005A7DC3"/>
    <w:rsid w:val="005C2879"/>
    <w:rsid w:val="005C50ED"/>
    <w:rsid w:val="005D54B8"/>
    <w:rsid w:val="005E151D"/>
    <w:rsid w:val="005F26F9"/>
    <w:rsid w:val="00602F32"/>
    <w:rsid w:val="00622636"/>
    <w:rsid w:val="006631B2"/>
    <w:rsid w:val="006648A6"/>
    <w:rsid w:val="0068635C"/>
    <w:rsid w:val="006A21EA"/>
    <w:rsid w:val="006B0DF2"/>
    <w:rsid w:val="0070088B"/>
    <w:rsid w:val="00702688"/>
    <w:rsid w:val="007107D1"/>
    <w:rsid w:val="007371F2"/>
    <w:rsid w:val="00782FE6"/>
    <w:rsid w:val="00785226"/>
    <w:rsid w:val="007E1A3E"/>
    <w:rsid w:val="007F57F5"/>
    <w:rsid w:val="00862CF9"/>
    <w:rsid w:val="008647D8"/>
    <w:rsid w:val="00883EDC"/>
    <w:rsid w:val="008B2793"/>
    <w:rsid w:val="008B2D38"/>
    <w:rsid w:val="00900D96"/>
    <w:rsid w:val="00903EAD"/>
    <w:rsid w:val="00904089"/>
    <w:rsid w:val="00942536"/>
    <w:rsid w:val="00956B5A"/>
    <w:rsid w:val="00974BA8"/>
    <w:rsid w:val="0099763A"/>
    <w:rsid w:val="009A5C70"/>
    <w:rsid w:val="009C735D"/>
    <w:rsid w:val="009F333C"/>
    <w:rsid w:val="009F65D2"/>
    <w:rsid w:val="00A04FFB"/>
    <w:rsid w:val="00A41012"/>
    <w:rsid w:val="00A55826"/>
    <w:rsid w:val="00A97A94"/>
    <w:rsid w:val="00AA012D"/>
    <w:rsid w:val="00AA4BBA"/>
    <w:rsid w:val="00AA7BB4"/>
    <w:rsid w:val="00AD3838"/>
    <w:rsid w:val="00AE0445"/>
    <w:rsid w:val="00AF4FBC"/>
    <w:rsid w:val="00B403E5"/>
    <w:rsid w:val="00B674A7"/>
    <w:rsid w:val="00B71EBD"/>
    <w:rsid w:val="00B72D83"/>
    <w:rsid w:val="00B97A07"/>
    <w:rsid w:val="00BB725A"/>
    <w:rsid w:val="00BC67C0"/>
    <w:rsid w:val="00BD68E6"/>
    <w:rsid w:val="00BE3F61"/>
    <w:rsid w:val="00C015D3"/>
    <w:rsid w:val="00C27400"/>
    <w:rsid w:val="00C33351"/>
    <w:rsid w:val="00C412FC"/>
    <w:rsid w:val="00C4436D"/>
    <w:rsid w:val="00C4558C"/>
    <w:rsid w:val="00D005A1"/>
    <w:rsid w:val="00D531FC"/>
    <w:rsid w:val="00DC02DF"/>
    <w:rsid w:val="00DC03CA"/>
    <w:rsid w:val="00DD5202"/>
    <w:rsid w:val="00DE3C55"/>
    <w:rsid w:val="00E02838"/>
    <w:rsid w:val="00E37393"/>
    <w:rsid w:val="00E76F6B"/>
    <w:rsid w:val="00E9047A"/>
    <w:rsid w:val="00EB4CB4"/>
    <w:rsid w:val="00EC658F"/>
    <w:rsid w:val="00ED062C"/>
    <w:rsid w:val="00ED4373"/>
    <w:rsid w:val="00F078C7"/>
    <w:rsid w:val="00F25C8F"/>
    <w:rsid w:val="00F31442"/>
    <w:rsid w:val="00FE147C"/>
    <w:rsid w:val="00FE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1867B"/>
  <w15:docId w15:val="{774528F5-D444-4572-9F3F-1C71BE14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1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5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52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85226"/>
  </w:style>
  <w:style w:type="paragraph" w:customStyle="1" w:styleId="headertext">
    <w:name w:val="headertext"/>
    <w:basedOn w:val="a"/>
    <w:rsid w:val="007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852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522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8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3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F82"/>
  </w:style>
  <w:style w:type="paragraph" w:styleId="a8">
    <w:name w:val="footer"/>
    <w:basedOn w:val="a"/>
    <w:link w:val="a9"/>
    <w:uiPriority w:val="99"/>
    <w:unhideWhenUsed/>
    <w:rsid w:val="0013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F82"/>
  </w:style>
  <w:style w:type="paragraph" w:styleId="aa">
    <w:name w:val="Balloon Text"/>
    <w:basedOn w:val="a"/>
    <w:link w:val="ab"/>
    <w:uiPriority w:val="99"/>
    <w:semiHidden/>
    <w:unhideWhenUsed/>
    <w:rsid w:val="00EC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658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647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371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6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port.egov66.ru/tmp_file/file_60655e67a19c3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sport.egov66.ru/tmp_file/file_60655e67a19c3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nsport.egov66.ru/tmp_file/file_60655e67a19c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14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cspngo@outlook.com</dc:creator>
  <cp:keywords/>
  <dc:description/>
  <cp:lastModifiedBy>татьяна прядильщикова</cp:lastModifiedBy>
  <cp:revision>57</cp:revision>
  <cp:lastPrinted>2021-11-08T09:35:00Z</cp:lastPrinted>
  <dcterms:created xsi:type="dcterms:W3CDTF">2021-03-30T04:42:00Z</dcterms:created>
  <dcterms:modified xsi:type="dcterms:W3CDTF">2021-11-08T09:35:00Z</dcterms:modified>
</cp:coreProperties>
</file>