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DF" w:rsidRDefault="003C59DF" w:rsidP="003C59DF">
      <w:pPr>
        <w:jc w:val="right"/>
        <w:rPr>
          <w:rFonts w:ascii="Liberation Serif" w:hAnsi="Liberation Serif"/>
          <w:color w:val="323232"/>
          <w:spacing w:val="-8"/>
          <w:sz w:val="26"/>
          <w:szCs w:val="26"/>
        </w:rPr>
      </w:pPr>
      <w:bookmarkStart w:id="0" w:name="_GoBack"/>
      <w:bookmarkEnd w:id="0"/>
      <w:r w:rsidRPr="00E778FB">
        <w:rPr>
          <w:rFonts w:ascii="Liberation Serif" w:hAnsi="Liberation Serif"/>
          <w:sz w:val="26"/>
          <w:szCs w:val="26"/>
        </w:rPr>
        <w:t>Приложение</w:t>
      </w:r>
      <w:r w:rsidRPr="00E778FB">
        <w:rPr>
          <w:rFonts w:ascii="Liberation Serif" w:hAnsi="Liberation Serif"/>
          <w:color w:val="323232"/>
          <w:spacing w:val="-7"/>
          <w:sz w:val="26"/>
          <w:szCs w:val="26"/>
        </w:rPr>
        <w:t xml:space="preserve"> к п</w:t>
      </w:r>
      <w:r w:rsidRPr="00E778FB">
        <w:rPr>
          <w:rFonts w:ascii="Liberation Serif" w:hAnsi="Liberation Serif"/>
          <w:color w:val="323232"/>
          <w:spacing w:val="-8"/>
          <w:sz w:val="26"/>
          <w:szCs w:val="26"/>
        </w:rPr>
        <w:t xml:space="preserve">остановлению </w:t>
      </w:r>
    </w:p>
    <w:p w:rsidR="003C59DF" w:rsidRPr="00E778FB" w:rsidRDefault="003C59DF" w:rsidP="003C59DF">
      <w:pPr>
        <w:jc w:val="right"/>
        <w:rPr>
          <w:rFonts w:ascii="Liberation Serif" w:hAnsi="Liberation Serif"/>
          <w:snapToGrid w:val="0"/>
          <w:color w:val="323232"/>
          <w:spacing w:val="-8"/>
          <w:sz w:val="26"/>
          <w:szCs w:val="26"/>
        </w:rPr>
      </w:pPr>
      <w:r w:rsidRPr="00E778FB">
        <w:rPr>
          <w:rFonts w:ascii="Liberation Serif" w:hAnsi="Liberation Serif"/>
          <w:color w:val="323232"/>
          <w:spacing w:val="-8"/>
          <w:sz w:val="26"/>
          <w:szCs w:val="26"/>
        </w:rPr>
        <w:t xml:space="preserve">администрации </w:t>
      </w:r>
      <w:r w:rsidRPr="00E778FB">
        <w:rPr>
          <w:rFonts w:ascii="Liberation Serif" w:hAnsi="Liberation Serif"/>
          <w:snapToGrid w:val="0"/>
          <w:color w:val="323232"/>
          <w:spacing w:val="-8"/>
          <w:sz w:val="26"/>
          <w:szCs w:val="26"/>
        </w:rPr>
        <w:t>Невьянского</w:t>
      </w:r>
    </w:p>
    <w:p w:rsidR="003C59DF" w:rsidRPr="00E778FB" w:rsidRDefault="003C59DF" w:rsidP="003C59DF">
      <w:pPr>
        <w:jc w:val="right"/>
        <w:rPr>
          <w:rFonts w:ascii="Liberation Serif" w:hAnsi="Liberation Serif"/>
          <w:snapToGrid w:val="0"/>
          <w:color w:val="323232"/>
          <w:sz w:val="26"/>
          <w:szCs w:val="26"/>
        </w:rPr>
      </w:pPr>
      <w:r w:rsidRPr="00E778FB">
        <w:rPr>
          <w:rFonts w:ascii="Liberation Serif" w:hAnsi="Liberation Serif"/>
          <w:snapToGrid w:val="0"/>
          <w:color w:val="323232"/>
          <w:spacing w:val="-8"/>
          <w:sz w:val="26"/>
          <w:szCs w:val="26"/>
        </w:rPr>
        <w:t xml:space="preserve">городского </w:t>
      </w:r>
      <w:r w:rsidRPr="00E778FB">
        <w:rPr>
          <w:rFonts w:ascii="Liberation Serif" w:hAnsi="Liberation Serif"/>
          <w:snapToGrid w:val="0"/>
          <w:color w:val="323232"/>
          <w:sz w:val="26"/>
          <w:szCs w:val="26"/>
        </w:rPr>
        <w:t>округа</w:t>
      </w:r>
    </w:p>
    <w:p w:rsidR="003C59DF" w:rsidRDefault="003C59DF" w:rsidP="003C59DF">
      <w:pPr>
        <w:jc w:val="right"/>
        <w:rPr>
          <w:rFonts w:ascii="Liberation Serif" w:hAnsi="Liberation Serif"/>
          <w:snapToGrid w:val="0"/>
          <w:sz w:val="26"/>
          <w:szCs w:val="26"/>
        </w:rPr>
      </w:pPr>
      <w:r w:rsidRPr="00E778FB">
        <w:rPr>
          <w:rFonts w:ascii="Liberation Serif" w:hAnsi="Liberation Serif"/>
          <w:snapToGrid w:val="0"/>
          <w:color w:val="323232"/>
          <w:sz w:val="26"/>
          <w:szCs w:val="26"/>
        </w:rPr>
        <w:t>от ___________202</w:t>
      </w:r>
      <w:r>
        <w:rPr>
          <w:rFonts w:ascii="Liberation Serif" w:hAnsi="Liberation Serif"/>
          <w:snapToGrid w:val="0"/>
          <w:color w:val="323232"/>
          <w:sz w:val="26"/>
          <w:szCs w:val="26"/>
        </w:rPr>
        <w:t>4</w:t>
      </w:r>
      <w:r>
        <w:rPr>
          <w:rFonts w:ascii="Liberation Serif" w:hAnsi="Liberation Serif"/>
          <w:snapToGrid w:val="0"/>
          <w:color w:val="323232"/>
          <w:sz w:val="26"/>
          <w:szCs w:val="26"/>
          <w:lang w:val="en-US"/>
        </w:rPr>
        <w:t xml:space="preserve"> </w:t>
      </w:r>
      <w:r w:rsidRPr="00E778FB">
        <w:rPr>
          <w:rFonts w:ascii="Liberation Serif" w:hAnsi="Liberation Serif"/>
          <w:snapToGrid w:val="0"/>
          <w:color w:val="323232"/>
          <w:sz w:val="26"/>
          <w:szCs w:val="26"/>
        </w:rPr>
        <w:t>№_______</w:t>
      </w:r>
      <w:r w:rsidRPr="00E778FB">
        <w:rPr>
          <w:rFonts w:ascii="Liberation Serif" w:hAnsi="Liberation Serif"/>
          <w:snapToGrid w:val="0"/>
          <w:sz w:val="26"/>
          <w:szCs w:val="26"/>
        </w:rPr>
        <w:t>– п</w:t>
      </w:r>
    </w:p>
    <w:p w:rsidR="003C59DF" w:rsidRDefault="003C59DF" w:rsidP="003C59DF">
      <w:pPr>
        <w:jc w:val="right"/>
        <w:rPr>
          <w:rFonts w:ascii="Liberation Serif" w:hAnsi="Liberation Serif"/>
          <w:snapToGrid w:val="0"/>
          <w:sz w:val="26"/>
          <w:szCs w:val="26"/>
        </w:rPr>
      </w:pPr>
    </w:p>
    <w:p w:rsidR="003C59DF" w:rsidRPr="00E778FB" w:rsidRDefault="003C59DF" w:rsidP="003C59DF">
      <w:pPr>
        <w:tabs>
          <w:tab w:val="left" w:pos="1980"/>
          <w:tab w:val="left" w:pos="2160"/>
        </w:tabs>
        <w:ind w:firstLine="594"/>
        <w:jc w:val="center"/>
        <w:rPr>
          <w:rFonts w:ascii="Liberation Serif" w:hAnsi="Liberation Serif"/>
          <w:sz w:val="26"/>
          <w:szCs w:val="26"/>
        </w:rPr>
      </w:pPr>
      <w:r w:rsidRPr="00E778FB">
        <w:rPr>
          <w:rFonts w:ascii="Liberation Serif" w:hAnsi="Liberation Serif"/>
          <w:b/>
          <w:sz w:val="26"/>
          <w:szCs w:val="26"/>
        </w:rPr>
        <w:t>Состав военно-врачебной комиссии для проведения медицинского освидетельствования граждан, подлежащих призыву в апреле – июле 202</w:t>
      </w:r>
      <w:r>
        <w:rPr>
          <w:rFonts w:ascii="Liberation Serif" w:hAnsi="Liberation Serif"/>
          <w:b/>
          <w:sz w:val="26"/>
          <w:szCs w:val="26"/>
        </w:rPr>
        <w:t>4</w:t>
      </w:r>
      <w:r w:rsidRPr="00E778FB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3C59DF" w:rsidRPr="00E778FB" w:rsidRDefault="003C59DF" w:rsidP="003C59DF">
      <w:pPr>
        <w:ind w:firstLine="594"/>
        <w:jc w:val="center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3580"/>
        <w:gridCol w:w="3413"/>
      </w:tblGrid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Основной состав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Резервный состав</w:t>
            </w:r>
          </w:p>
        </w:tc>
      </w:tr>
      <w:tr w:rsidR="003C59DF" w:rsidRPr="00E778FB" w:rsidTr="006E2243">
        <w:tc>
          <w:tcPr>
            <w:tcW w:w="9853" w:type="dxa"/>
            <w:gridSpan w:val="3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Врачи специалисты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врач, руководящий работой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Сизов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Евгений Вячеславович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Бутяева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Галина </w:t>
            </w: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Равильевна</w:t>
            </w:r>
            <w:proofErr w:type="spellEnd"/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терапевт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Долгинцева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Ирина Васильевна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0A17CB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хирург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Хакимов Наиль </w:t>
            </w: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Асхатович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3C59DF" w:rsidRPr="00E778FB" w:rsidRDefault="000A17CB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Южаков Кирилл Олегович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невролог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Байбузский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Сергей  Витальевич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отоларинголог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Буторова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0A17CB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  <w:r w:rsidR="003C59D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офтальмолог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Бузунова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Ксения Викторовна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стоматолог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0A17CB" w:rsidP="000A17C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Трофимова Ольга Петровна </w:t>
            </w:r>
            <w:r w:rsidR="003C59DF" w:rsidRPr="00E778F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Ушакова Екатерина Владимировна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психиатр</w:t>
            </w:r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Бутяева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Галина </w:t>
            </w: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Минаев Александр Валерьевич</w:t>
            </w:r>
          </w:p>
        </w:tc>
      </w:tr>
      <w:tr w:rsidR="003C59DF" w:rsidRPr="00E778FB" w:rsidTr="006E2243">
        <w:tc>
          <w:tcPr>
            <w:tcW w:w="2660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Пронина Наталья Викторовна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Пронин Вячеслав Анатольевич</w:t>
            </w:r>
          </w:p>
        </w:tc>
      </w:tr>
      <w:tr w:rsidR="003C59DF" w:rsidRPr="00E778FB" w:rsidTr="006E2243">
        <w:tc>
          <w:tcPr>
            <w:tcW w:w="9853" w:type="dxa"/>
            <w:gridSpan w:val="3"/>
            <w:shd w:val="clear" w:color="auto" w:fill="auto"/>
          </w:tcPr>
          <w:p w:rsidR="003C59DF" w:rsidRPr="00F56D5D" w:rsidRDefault="003C59DF" w:rsidP="006E224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F56D5D">
              <w:rPr>
                <w:rFonts w:ascii="Liberation Serif" w:hAnsi="Liberation Serif"/>
                <w:b/>
                <w:sz w:val="26"/>
                <w:szCs w:val="26"/>
              </w:rPr>
              <w:t>Медицинские сёстры</w:t>
            </w:r>
          </w:p>
        </w:tc>
      </w:tr>
      <w:tr w:rsidR="003C59DF" w:rsidRPr="00E778FB" w:rsidTr="006E2243">
        <w:tc>
          <w:tcPr>
            <w:tcW w:w="6345" w:type="dxa"/>
            <w:gridSpan w:val="2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Основной состав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b/>
                <w:sz w:val="26"/>
                <w:szCs w:val="26"/>
              </w:rPr>
              <w:t>Резервный состав</w:t>
            </w:r>
          </w:p>
        </w:tc>
      </w:tr>
      <w:tr w:rsidR="003C59DF" w:rsidRPr="00E778FB" w:rsidTr="006E2243">
        <w:tc>
          <w:tcPr>
            <w:tcW w:w="6345" w:type="dxa"/>
            <w:gridSpan w:val="2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Ежова Татьяна Павловна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Смолина Юлия Сергеевна</w:t>
            </w:r>
          </w:p>
        </w:tc>
      </w:tr>
      <w:tr w:rsidR="003C59DF" w:rsidRPr="00E778FB" w:rsidTr="006E2243">
        <w:tc>
          <w:tcPr>
            <w:tcW w:w="6345" w:type="dxa"/>
            <w:gridSpan w:val="2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E778FB">
              <w:rPr>
                <w:rFonts w:ascii="Liberation Serif" w:hAnsi="Liberation Serif"/>
                <w:sz w:val="26"/>
                <w:szCs w:val="26"/>
              </w:rPr>
              <w:t>Пылина</w:t>
            </w:r>
            <w:proofErr w:type="spellEnd"/>
            <w:r w:rsidRPr="00E778FB">
              <w:rPr>
                <w:rFonts w:ascii="Liberation Serif" w:hAnsi="Liberation Serif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Гаврушенко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Оксана Игоревна</w:t>
            </w:r>
          </w:p>
        </w:tc>
      </w:tr>
      <w:tr w:rsidR="003C59DF" w:rsidRPr="00E778FB" w:rsidTr="006E2243">
        <w:tc>
          <w:tcPr>
            <w:tcW w:w="6345" w:type="dxa"/>
            <w:gridSpan w:val="2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Мохова Екатерина Владимировна</w:t>
            </w:r>
          </w:p>
        </w:tc>
        <w:tc>
          <w:tcPr>
            <w:tcW w:w="3508" w:type="dxa"/>
            <w:shd w:val="clear" w:color="auto" w:fill="auto"/>
          </w:tcPr>
          <w:p w:rsidR="003C59DF" w:rsidRPr="00A6589C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Кайгородова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Светлана Владимировна</w:t>
            </w:r>
          </w:p>
        </w:tc>
      </w:tr>
      <w:tr w:rsidR="003C59DF" w:rsidRPr="00E778FB" w:rsidTr="006E2243">
        <w:tc>
          <w:tcPr>
            <w:tcW w:w="6345" w:type="dxa"/>
            <w:gridSpan w:val="2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778FB">
              <w:rPr>
                <w:rFonts w:ascii="Liberation Serif" w:hAnsi="Liberation Serif"/>
                <w:sz w:val="26"/>
                <w:szCs w:val="26"/>
              </w:rPr>
              <w:t>Евсеева Ксения Викторовна</w:t>
            </w:r>
          </w:p>
        </w:tc>
        <w:tc>
          <w:tcPr>
            <w:tcW w:w="3508" w:type="dxa"/>
            <w:shd w:val="clear" w:color="auto" w:fill="auto"/>
          </w:tcPr>
          <w:p w:rsidR="003C59DF" w:rsidRPr="00E778FB" w:rsidRDefault="003C59DF" w:rsidP="006E224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</w:tr>
    </w:tbl>
    <w:p w:rsidR="003C59DF" w:rsidRPr="00E778FB" w:rsidRDefault="003C59DF" w:rsidP="003C59DF">
      <w:pPr>
        <w:jc w:val="both"/>
        <w:rPr>
          <w:rFonts w:ascii="Liberation Serif" w:hAnsi="Liberation Serif"/>
          <w:snapToGrid w:val="0"/>
          <w:color w:val="323232"/>
          <w:sz w:val="26"/>
          <w:szCs w:val="26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EE" w:rsidRDefault="007417EE" w:rsidP="0045537F">
      <w:r>
        <w:separator/>
      </w:r>
    </w:p>
  </w:endnote>
  <w:endnote w:type="continuationSeparator" w:id="0">
    <w:p w:rsidR="007417EE" w:rsidRDefault="007417EE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EE" w:rsidRDefault="007417EE" w:rsidP="0045537F">
      <w:r>
        <w:separator/>
      </w:r>
    </w:p>
  </w:footnote>
  <w:footnote w:type="continuationSeparator" w:id="0">
    <w:p w:rsidR="007417EE" w:rsidRDefault="007417EE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6071A">
          <w:rPr>
            <w:rFonts w:ascii="Liberation Serif" w:hAnsi="Liberation Serif"/>
            <w:noProof/>
            <w:sz w:val="24"/>
            <w:szCs w:val="24"/>
          </w:rPr>
          <w:t>1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583-п от 19.03.2024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A17CB"/>
    <w:rsid w:val="000B79D4"/>
    <w:rsid w:val="000C3BCB"/>
    <w:rsid w:val="001024B4"/>
    <w:rsid w:val="00162491"/>
    <w:rsid w:val="002D688F"/>
    <w:rsid w:val="00300D13"/>
    <w:rsid w:val="0036071A"/>
    <w:rsid w:val="003C59DF"/>
    <w:rsid w:val="0045537F"/>
    <w:rsid w:val="004763F8"/>
    <w:rsid w:val="00483123"/>
    <w:rsid w:val="005326B8"/>
    <w:rsid w:val="00597E6F"/>
    <w:rsid w:val="005E767B"/>
    <w:rsid w:val="00617CAA"/>
    <w:rsid w:val="006B0702"/>
    <w:rsid w:val="0073073F"/>
    <w:rsid w:val="007417EE"/>
    <w:rsid w:val="007472DF"/>
    <w:rsid w:val="007757D9"/>
    <w:rsid w:val="009312E6"/>
    <w:rsid w:val="009E16AE"/>
    <w:rsid w:val="00A253D5"/>
    <w:rsid w:val="00AB65A0"/>
    <w:rsid w:val="00B06EB8"/>
    <w:rsid w:val="00BE310C"/>
    <w:rsid w:val="00BE4077"/>
    <w:rsid w:val="00BF15A9"/>
    <w:rsid w:val="00C21ABF"/>
    <w:rsid w:val="00C769F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2024-03-25T09:27:00Z</dcterms:created>
  <dcterms:modified xsi:type="dcterms:W3CDTF">2024-03-25T09:27:00Z</dcterms:modified>
</cp:coreProperties>
</file>