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D0" w:rsidRPr="00851DD0" w:rsidRDefault="00827D18" w:rsidP="009B2E9D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9pt;margin-top:24.35pt;width:72.05pt;height:62.95pt;z-index:251658240">
            <v:imagedata r:id="rId4" o:title=""/>
          </v:shape>
          <o:OLEObject Type="Embed" ProgID="Word.Picture.8" ShapeID="_x0000_s1027" DrawAspect="Content" ObjectID="_1632304522" r:id="rId5"/>
        </w:object>
      </w:r>
      <w:r w:rsidR="0020494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</w:t>
      </w:r>
      <w:r w:rsidR="00AF5EF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ктуальная редакция от 10.10.201</w:t>
      </w:r>
      <w:r w:rsidR="00AF5EF2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val="en-US"/>
        </w:rPr>
        <w:t>9</w:t>
      </w:r>
      <w:r w:rsidR="009B2E9D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AF5EF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1613</w:t>
      </w:r>
      <w:r w:rsidR="009B2E9D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851DD0" w:rsidRPr="00DC10E8" w:rsidRDefault="00851DD0" w:rsidP="00851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1DD0" w:rsidRPr="00DC10E8" w:rsidRDefault="00851DD0" w:rsidP="00851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1DD0" w:rsidRPr="00DC10E8" w:rsidRDefault="00851DD0" w:rsidP="00851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1DD0" w:rsidRPr="00DC10E8" w:rsidRDefault="00851DD0" w:rsidP="00851D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1DD0" w:rsidRDefault="00851DD0" w:rsidP="00851DD0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51DD0" w:rsidRPr="00851DD0" w:rsidRDefault="00851DD0" w:rsidP="00851DD0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851DD0" w:rsidRPr="00851DD0" w:rsidRDefault="00851DD0" w:rsidP="00851DD0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851DD0" w:rsidRPr="00851DD0" w:rsidRDefault="00851DD0" w:rsidP="00851DD0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B7031B" wp14:editId="00FF135B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BCD84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851DD0" w:rsidRPr="00851DD0" w:rsidRDefault="00851DD0" w:rsidP="00851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1DD0" w:rsidRPr="00851DD0" w:rsidRDefault="00D478C1" w:rsidP="00851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851DD0"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       </w:t>
      </w:r>
      <w:r w:rsidR="00851DD0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  <w:r w:rsidRPr="00A468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51DD0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851DD0" w:rsidRPr="00851DD0">
        <w:rPr>
          <w:rFonts w:ascii="Times New Roman" w:eastAsia="Times New Roman" w:hAnsi="Times New Roman" w:cs="Times New Roman"/>
          <w:sz w:val="28"/>
          <w:szCs w:val="20"/>
        </w:rPr>
        <w:t>№ 2548-п</w:t>
      </w:r>
    </w:p>
    <w:p w:rsidR="00851DD0" w:rsidRPr="00851DD0" w:rsidRDefault="00851DD0" w:rsidP="00851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851DD0" w:rsidRPr="00851DD0" w:rsidRDefault="00851DD0" w:rsidP="00851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1DD0" w:rsidRPr="00851DD0" w:rsidRDefault="00851DD0" w:rsidP="0085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851DD0" w:rsidRPr="00851DD0" w:rsidRDefault="00851DD0" w:rsidP="0085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851DD0" w:rsidRPr="00851DD0" w:rsidRDefault="00851DD0" w:rsidP="00851DD0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51DD0" w:rsidRPr="00851DD0" w:rsidRDefault="00851DD0" w:rsidP="00851DD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851DD0" w:rsidRPr="00851DD0" w:rsidRDefault="00851DD0" w:rsidP="00851D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51DD0" w:rsidRPr="00851DD0" w:rsidRDefault="00851DD0" w:rsidP="00851D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51DD0" w:rsidRPr="00851DD0" w:rsidRDefault="00851DD0" w:rsidP="00851D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851DD0" w:rsidRPr="00851DD0" w:rsidRDefault="00851DD0" w:rsidP="00851D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851DD0" w:rsidRPr="00851DD0" w:rsidRDefault="00851DD0" w:rsidP="00851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851DD0" w:rsidRPr="00851DD0" w:rsidRDefault="00851DD0" w:rsidP="00851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851DD0" w:rsidRPr="00851DD0" w:rsidRDefault="00851DD0" w:rsidP="00851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851DD0" w:rsidRPr="00851DD0" w:rsidRDefault="00851DD0" w:rsidP="00851DD0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7110" w:rsidRDefault="00B87110" w:rsidP="00851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1DD0" w:rsidRPr="00851DD0" w:rsidRDefault="00851DD0" w:rsidP="00851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     </w:t>
      </w:r>
      <w:r w:rsidR="00B87110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Е.Т.</w:t>
      </w:r>
      <w:r w:rsidR="00B871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0"/>
        </w:rPr>
        <w:t>Каюмов</w:t>
      </w:r>
      <w:proofErr w:type="spellEnd"/>
    </w:p>
    <w:p w:rsidR="00FC3CE3" w:rsidRDefault="00FC3CE3"/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1769"/>
        <w:gridCol w:w="4800"/>
      </w:tblGrid>
      <w:tr w:rsidR="00382423" w:rsidTr="00FC3CE3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FC3CE3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FC3CE3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Невьянского городского округа до 2021 года»</w:t>
            </w:r>
          </w:p>
        </w:tc>
      </w:tr>
      <w:tr w:rsidR="00382423" w:rsidTr="00B87110">
        <w:trPr>
          <w:trHeight w:hRule="exact" w:val="30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B87110">
        <w:trPr>
          <w:trHeight w:hRule="exact" w:val="136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56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B87110">
        <w:trPr>
          <w:trHeight w:hRule="exact" w:val="105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2015 -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2021 годы</w:t>
            </w:r>
          </w:p>
        </w:tc>
      </w:tr>
      <w:tr w:rsidR="00382423" w:rsidTr="00B87110">
        <w:trPr>
          <w:trHeight w:hRule="exact" w:val="103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56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82423" w:rsidTr="00B87110">
        <w:trPr>
          <w:trHeight w:hRule="exact" w:val="1005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</w:tc>
      </w:tr>
      <w:tr w:rsidR="00382423" w:rsidTr="00B87110">
        <w:trPr>
          <w:trHeight w:hRule="exact" w:val="1005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</w:tc>
      </w:tr>
      <w:tr w:rsidR="00382423" w:rsidTr="00B87110">
        <w:trPr>
          <w:trHeight w:hRule="exact" w:val="1005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382423" w:rsidTr="00B87110">
        <w:trPr>
          <w:trHeight w:hRule="exact" w:val="1380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56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"Дополнительные меры социальной поддержки населения Невьянского городского округа на 2015 -2021 годы"</w:t>
            </w:r>
          </w:p>
        </w:tc>
      </w:tr>
      <w:tr w:rsidR="00382423" w:rsidTr="00B87110">
        <w:trPr>
          <w:trHeight w:hRule="exact" w:val="1020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"Адресная поддержка населения Невьянского городского округа на 2015-2021 годы"</w:t>
            </w:r>
          </w:p>
        </w:tc>
      </w:tr>
      <w:tr w:rsidR="00382423" w:rsidTr="00B87110">
        <w:trPr>
          <w:trHeight w:hRule="exact" w:val="136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6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оказавшихся в трудной жизненной ситуации, получивших материальную помощь   </w:t>
            </w:r>
          </w:p>
        </w:tc>
      </w:tr>
      <w:tr w:rsidR="00382423" w:rsidTr="00B87110">
        <w:trPr>
          <w:trHeight w:hRule="exact" w:val="1020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Число лиц, получателей материальной помощи, для прохождения медицинской процедуры гемодиализа</w:t>
            </w:r>
          </w:p>
        </w:tc>
      </w:tr>
      <w:tr w:rsidR="00382423" w:rsidTr="00B87110">
        <w:trPr>
          <w:trHeight w:hRule="exact" w:val="1020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382423" w:rsidTr="00B87110">
        <w:trPr>
          <w:trHeight w:hRule="exact" w:val="2340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B87110">
        <w:trPr>
          <w:trHeight w:hRule="exact" w:val="1350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B87110">
        <w:trPr>
          <w:trHeight w:hRule="exact" w:val="1350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B87110">
        <w:trPr>
          <w:trHeight w:hRule="exact" w:val="1035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B87110">
        <w:trPr>
          <w:trHeight w:hRule="exact" w:val="1020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B87110">
        <w:trPr>
          <w:trHeight w:hRule="exact" w:val="1020"/>
        </w:trPr>
        <w:tc>
          <w:tcPr>
            <w:tcW w:w="2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  <w:gridCol w:w="6582"/>
      </w:tblGrid>
      <w:tr w:rsidR="00AF5EF2" w:rsidRPr="00382423" w:rsidTr="00AF5EF2">
        <w:tc>
          <w:tcPr>
            <w:tcW w:w="2768" w:type="dxa"/>
          </w:tcPr>
          <w:p w:rsidR="00AF5EF2" w:rsidRPr="009259FE" w:rsidRDefault="00AF5EF2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9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AF5EF2" w:rsidRPr="009259FE" w:rsidRDefault="00AF5EF2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EF2" w:rsidRPr="009259FE" w:rsidRDefault="00AF5EF2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817952,62 тыс. рублей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2015 год – 106028,80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123162,82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121173,24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122648,94 тыс. рублей.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116334,70 тыс. рублей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2015 год – 15 337,00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2019 год – 15414,70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15289,00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15289,00 тыс. рублей.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631664,61 тыс. рублей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2015 год – 82652,00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95949,41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93983,00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93983,00 тыс. рублей.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69953,31 тыс. рублей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2015 год – 8039,80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 11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11798,71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11901,24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13376,94 тыс. рублей.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Подпрограмма</w:t>
            </w:r>
            <w:r w:rsidRPr="00AF5EF2">
              <w:rPr>
                <w:rFonts w:ascii="Times New Roman" w:hAnsi="Times New Roman"/>
                <w:highlight w:val="yellow"/>
              </w:rPr>
              <w:t xml:space="preserve"> </w:t>
            </w:r>
            <w:r w:rsidRPr="00AF5EF2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Pr="00AF5EF2">
              <w:rPr>
                <w:rFonts w:ascii="Times New Roman" w:hAnsi="Times New Roman"/>
                <w:highlight w:val="yellow"/>
              </w:rPr>
              <w:t>.</w:t>
            </w: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«Дополнительные меры социальной поддержки населения Невьянского городского округа на 2015 – 2021 годы»: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69953,31 тыс. рублей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2015 год – 8039, 80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7646,11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11798,71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11901,24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13376,94 тыс. рублей.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Подпрограмма 2. «Адресная поддержка населения Невьянского городского округа на 2015 – 2021 годы»: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747999,31 тыс. рублей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2015 год – 97 989, 00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99869,70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2017 год –109032,80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111199,70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111364,11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–109272,00 тыс. рублей;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AF5EF2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109272,00 тыс. рублей.</w:t>
            </w:r>
          </w:p>
          <w:p w:rsidR="00AF5EF2" w:rsidRPr="00AF5EF2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582" w:type="dxa"/>
          </w:tcPr>
          <w:p w:rsidR="00AF5EF2" w:rsidRPr="00047CE8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F5EF2" w:rsidRPr="00047CE8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F5EF2" w:rsidRPr="00047CE8" w:rsidRDefault="00AF5EF2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6646"/>
      </w:tblGrid>
      <w:tr w:rsidR="00382423" w:rsidTr="00B87110">
        <w:trPr>
          <w:trHeight w:hRule="exact" w:val="37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6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Tr="00B87110">
        <w:trPr>
          <w:trHeight w:hRule="exact" w:val="360"/>
        </w:trPr>
        <w:tc>
          <w:tcPr>
            <w:tcW w:w="2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B87110">
        <w:trPr>
          <w:trHeight w:hRule="exact" w:val="360"/>
        </w:trPr>
        <w:tc>
          <w:tcPr>
            <w:tcW w:w="2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B87110">
        <w:trPr>
          <w:trHeight w:hRule="exact" w:val="360"/>
        </w:trPr>
        <w:tc>
          <w:tcPr>
            <w:tcW w:w="2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B87110">
        <w:trPr>
          <w:trHeight w:hRule="exact" w:val="360"/>
        </w:trPr>
        <w:tc>
          <w:tcPr>
            <w:tcW w:w="2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B87110">
        <w:trPr>
          <w:trHeight w:hRule="exact" w:val="375"/>
        </w:trPr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</w:t>
      </w:r>
      <w:proofErr w:type="gramStart"/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населения  Невьянского</w:t>
      </w:r>
      <w:proofErr w:type="gramEnd"/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 городского округа до 2021 года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 ст.13 Областного закона от 29.10.2007 № 136-ОЗ «Об особенностях муниципальной службы на территории Свердловской области».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Доплату к пенсиям  за выслугу лет получают 47 человек.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направлений в работе администрации Невьянского городского округа является социальная поддержка наиболее незащищенных категорий населения. Реализация данного направления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категорий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 предусматривают: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-оказание помощи из средств местного бюджета гражданам (семьям), нуждающимся в дополнительной поддержке в связи с трудной жизненной ситуацией, которую в данный момент, обратившийся не может разрешить самостоятельно, при условии, что у заявителя среднедушевой доход на одного члена семьи ниже прожиточного минимума, установленного Прави</w:t>
      </w:r>
      <w:r w:rsidR="002C1001">
        <w:rPr>
          <w:rFonts w:ascii="Times New Roman" w:eastAsia="Times New Roman" w:hAnsi="Times New Roman" w:cs="Times New Roman"/>
          <w:sz w:val="28"/>
          <w:szCs w:val="28"/>
        </w:rPr>
        <w:t xml:space="preserve">тельством Свердловской области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и действующего на день обращения, за исключением лиц, нуждающихся в прохождении медицинской процедуры гемодиализа;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-оказание помощи гражданам, нуждающимся в прохождении меди</w:t>
      </w:r>
      <w:r w:rsidR="002C1001">
        <w:rPr>
          <w:rFonts w:ascii="Times New Roman" w:eastAsia="Times New Roman" w:hAnsi="Times New Roman" w:cs="Times New Roman"/>
          <w:sz w:val="28"/>
          <w:szCs w:val="28"/>
        </w:rPr>
        <w:t xml:space="preserve">цинской процедуры гемодиализа,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на оплату проезда к месту проведения процедуры в г.</w:t>
      </w:r>
      <w:r w:rsidR="002C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Н-Тагил;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-ежемесячные выплаты Почетным гражданам города.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Невьянского городского округа на 2015 -2021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Материальная помощь на 2014 год выделена в размере 550,0 тыс.</w:t>
      </w:r>
      <w:r w:rsidR="002C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рублей, гемодиализ в размере 388,0 тыс. рублей.</w:t>
      </w: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Компенсационная выплата больным с хронической почечной недостаточностью  при проведении ими амбулаторного гемодиализа в больницах города Екатеринбурга, Нижнего Тагила, Новоуральска предоставляется лицам, зарегистрированным на территории  Невьянского городского округа.</w:t>
      </w: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Невьянского городского округа действуют административные регламенты:</w:t>
      </w:r>
    </w:p>
    <w:p w:rsidR="00FC3CE3" w:rsidRPr="00FC3CE3" w:rsidRDefault="00FC3CE3" w:rsidP="00FC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3CE3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от     </w:t>
      </w:r>
    </w:p>
    <w:p w:rsidR="00FC3CE3" w:rsidRPr="00FC3CE3" w:rsidRDefault="002C1001" w:rsidP="00FC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18.05.2012 года </w:t>
      </w:r>
      <w:r w:rsidR="00FC3CE3" w:rsidRPr="00FC3CE3">
        <w:rPr>
          <w:rFonts w:ascii="Times New Roman" w:eastAsia="Times New Roman" w:hAnsi="Times New Roman" w:cs="Times New Roman"/>
          <w:sz w:val="28"/>
          <w:szCs w:val="20"/>
        </w:rPr>
        <w:t>№1255-п «Об утверждении административного регламента по     оказанию материальной помощи отдельным категориям граждан в    Невьянском городском округе»;</w:t>
      </w:r>
    </w:p>
    <w:p w:rsidR="00FC3CE3" w:rsidRPr="00FC3CE3" w:rsidRDefault="00FC3CE3" w:rsidP="00FC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3CE3">
        <w:rPr>
          <w:rFonts w:ascii="Times New Roman" w:eastAsia="Times New Roman" w:hAnsi="Times New Roman" w:cs="Times New Roman"/>
          <w:sz w:val="28"/>
          <w:szCs w:val="20"/>
        </w:rPr>
        <w:t>- постановление администрации Невьянского городского округа от 05.09.2013 года №2625-п «Об утверждении административного регламента «О порядке расходования средств из бюджета Невьянского городского округа на компенсационные выплаты больным с хронической почечной недостаточностью при проведении ими амбулаторного гемодиализ.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2. «Адресная поддержка населения Невьянского городского округа» на 2015-2021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городского округа до 2021 года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3.  План  мероприятий по выполнению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социальное обслуживание населения  Невьянского городского округа до 2021 года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7CE8"/>
    <w:rsid w:val="000B224E"/>
    <w:rsid w:val="000D55EB"/>
    <w:rsid w:val="000F6A8D"/>
    <w:rsid w:val="001B3121"/>
    <w:rsid w:val="00204945"/>
    <w:rsid w:val="002225F5"/>
    <w:rsid w:val="00256427"/>
    <w:rsid w:val="002C1001"/>
    <w:rsid w:val="00333683"/>
    <w:rsid w:val="003637BA"/>
    <w:rsid w:val="00382423"/>
    <w:rsid w:val="00640266"/>
    <w:rsid w:val="00671F04"/>
    <w:rsid w:val="006E030B"/>
    <w:rsid w:val="006F40B0"/>
    <w:rsid w:val="0076420C"/>
    <w:rsid w:val="008066F7"/>
    <w:rsid w:val="00822374"/>
    <w:rsid w:val="00827D18"/>
    <w:rsid w:val="00851DD0"/>
    <w:rsid w:val="00877EC8"/>
    <w:rsid w:val="009162D6"/>
    <w:rsid w:val="009259FE"/>
    <w:rsid w:val="009B2E9D"/>
    <w:rsid w:val="00A34385"/>
    <w:rsid w:val="00A468D6"/>
    <w:rsid w:val="00A47820"/>
    <w:rsid w:val="00A64882"/>
    <w:rsid w:val="00AF5EF2"/>
    <w:rsid w:val="00B87110"/>
    <w:rsid w:val="00CB06FF"/>
    <w:rsid w:val="00CB4EC4"/>
    <w:rsid w:val="00D31C4A"/>
    <w:rsid w:val="00D478C1"/>
    <w:rsid w:val="00D61A3A"/>
    <w:rsid w:val="00D64E02"/>
    <w:rsid w:val="00DC10E8"/>
    <w:rsid w:val="00E719B5"/>
    <w:rsid w:val="00E94752"/>
    <w:rsid w:val="00EB45F0"/>
    <w:rsid w:val="00EF3EE3"/>
    <w:rsid w:val="00F16BBC"/>
    <w:rsid w:val="00FB7692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Anastasia S. Golovneva</cp:lastModifiedBy>
  <cp:revision>2</cp:revision>
  <dcterms:created xsi:type="dcterms:W3CDTF">2019-10-11T08:09:00Z</dcterms:created>
  <dcterms:modified xsi:type="dcterms:W3CDTF">2019-10-11T08:09:00Z</dcterms:modified>
</cp:coreProperties>
</file>