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6F" w:rsidRPr="009B584F" w:rsidRDefault="00B84D6F" w:rsidP="00E42A33">
      <w:pPr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E42A33" w:rsidRPr="009B584F">
        <w:rPr>
          <w:rFonts w:ascii="Liberation Serif" w:hAnsi="Liberation Serif"/>
        </w:rPr>
        <w:t>Приложение № 1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2F1917">
        <w:rPr>
          <w:rFonts w:ascii="Liberation Serif" w:hAnsi="Liberation Serif"/>
        </w:rPr>
        <w:t>к постановлению</w:t>
      </w:r>
      <w:r w:rsidRPr="009B584F">
        <w:rPr>
          <w:rFonts w:ascii="Liberation Serif" w:hAnsi="Liberation Serif"/>
        </w:rPr>
        <w:t xml:space="preserve"> главы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от </w:t>
      </w:r>
      <w:r w:rsidR="00B84D6F">
        <w:rPr>
          <w:rFonts w:ascii="Liberation Serif" w:hAnsi="Liberation Serif"/>
        </w:rPr>
        <w:t xml:space="preserve">                    </w:t>
      </w:r>
      <w:r w:rsidRPr="009B584F">
        <w:rPr>
          <w:rFonts w:ascii="Liberation Serif" w:hAnsi="Liberation Serif"/>
        </w:rPr>
        <w:t xml:space="preserve"> № </w:t>
      </w:r>
    </w:p>
    <w:p w:rsidR="00E42A33" w:rsidRPr="009B584F" w:rsidRDefault="00E42A33" w:rsidP="00E42A33">
      <w:pPr>
        <w:ind w:left="6804"/>
        <w:rPr>
          <w:rFonts w:ascii="Liberation Serif" w:hAnsi="Liberation Serif"/>
        </w:rPr>
      </w:pPr>
    </w:p>
    <w:p w:rsidR="00E42A33" w:rsidRPr="009B584F" w:rsidRDefault="00E42A33" w:rsidP="00E42A33">
      <w:pPr>
        <w:ind w:left="6804"/>
        <w:rPr>
          <w:rFonts w:ascii="Liberation Serif" w:hAnsi="Liberation Serif"/>
        </w:rPr>
      </w:pPr>
    </w:p>
    <w:p w:rsidR="00E42A33" w:rsidRPr="009B584F" w:rsidRDefault="00E42A33" w:rsidP="00E42A33">
      <w:pPr>
        <w:ind w:left="6804"/>
        <w:rPr>
          <w:rFonts w:ascii="Liberation Serif" w:hAnsi="Liberation Serif"/>
        </w:rPr>
      </w:pPr>
    </w:p>
    <w:p w:rsidR="00E42A33" w:rsidRPr="009B584F" w:rsidRDefault="00E42A33" w:rsidP="00E42A33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>ПОЛОЖЕНИЕ</w:t>
      </w:r>
    </w:p>
    <w:p w:rsidR="00E42A33" w:rsidRPr="009B584F" w:rsidRDefault="00E42A33" w:rsidP="00E42A33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 xml:space="preserve">о муниципальной межведомственной комиссии </w:t>
      </w:r>
    </w:p>
    <w:p w:rsidR="00E42A33" w:rsidRPr="009B584F" w:rsidRDefault="00E42A33" w:rsidP="00E42A33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>по организации отдыха</w:t>
      </w:r>
      <w:r w:rsidR="00BA6696">
        <w:rPr>
          <w:rFonts w:ascii="Liberation Serif" w:hAnsi="Liberation Serif"/>
          <w:b/>
        </w:rPr>
        <w:t xml:space="preserve"> и</w:t>
      </w:r>
      <w:r w:rsidRPr="009B584F">
        <w:rPr>
          <w:rFonts w:ascii="Liberation Serif" w:hAnsi="Liberation Serif"/>
          <w:b/>
        </w:rPr>
        <w:t xml:space="preserve"> оздоровления детей</w:t>
      </w:r>
    </w:p>
    <w:p w:rsidR="00E42A33" w:rsidRPr="009B584F" w:rsidRDefault="00E42A33" w:rsidP="00B84D6F">
      <w:pPr>
        <w:jc w:val="center"/>
        <w:rPr>
          <w:rFonts w:ascii="Liberation Serif" w:hAnsi="Liberation Serif"/>
          <w:b/>
        </w:rPr>
      </w:pPr>
    </w:p>
    <w:p w:rsidR="00E42A33" w:rsidRPr="009B584F" w:rsidRDefault="00E42A33" w:rsidP="00B84D6F">
      <w:pPr>
        <w:pStyle w:val="af3"/>
        <w:numPr>
          <w:ilvl w:val="0"/>
          <w:numId w:val="4"/>
        </w:numPr>
        <w:jc w:val="center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E42A33" w:rsidRPr="009B584F" w:rsidRDefault="00E42A33" w:rsidP="00E42A33">
      <w:pPr>
        <w:pStyle w:val="af3"/>
        <w:ind w:left="1068"/>
        <w:rPr>
          <w:rFonts w:ascii="Liberation Serif" w:hAnsi="Liberation Serif"/>
          <w:b/>
          <w:sz w:val="28"/>
          <w:szCs w:val="28"/>
        </w:rPr>
      </w:pPr>
    </w:p>
    <w:p w:rsidR="00E42A33" w:rsidRPr="009B584F" w:rsidRDefault="00E42A33" w:rsidP="00E42A33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ab/>
        <w:t>1. Муниципальная межведомственная</w:t>
      </w:r>
      <w:r w:rsidR="00BA6696">
        <w:rPr>
          <w:rFonts w:ascii="Liberation Serif" w:hAnsi="Liberation Serif"/>
          <w:sz w:val="28"/>
          <w:szCs w:val="28"/>
        </w:rPr>
        <w:t xml:space="preserve"> комиссия по организации отдыха и</w:t>
      </w:r>
      <w:r w:rsidRPr="009B584F">
        <w:rPr>
          <w:rFonts w:ascii="Liberation Serif" w:hAnsi="Liberation Serif"/>
          <w:sz w:val="28"/>
          <w:szCs w:val="28"/>
        </w:rPr>
        <w:t xml:space="preserve"> оздоровления детей (далее – Комиссия) является коллегиальным, координаци</w:t>
      </w:r>
      <w:r w:rsidR="002F1917">
        <w:rPr>
          <w:rFonts w:ascii="Liberation Serif" w:hAnsi="Liberation Serif"/>
          <w:sz w:val="28"/>
          <w:szCs w:val="28"/>
        </w:rPr>
        <w:t>онно-совещательным органом при а</w:t>
      </w:r>
      <w:r w:rsidRPr="009B584F">
        <w:rPr>
          <w:rFonts w:ascii="Liberation Serif" w:hAnsi="Liberation Serif"/>
          <w:sz w:val="28"/>
          <w:szCs w:val="28"/>
        </w:rPr>
        <w:t>дминистрации Невьянского городского округа и создается с целью обеспечения единого подхода к решению вопросов организации отдыха и оздоровления детей Невьянского городского округа и согласования деятельности территориальных органов, органов местного самоуправления, а также общественных объединений и организаций, осуществляющих деятельность на территории Невьянского городского округа.</w:t>
      </w:r>
    </w:p>
    <w:p w:rsidR="00E42A33" w:rsidRPr="009B584F" w:rsidRDefault="00E42A33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правовыми актами Невьянского городского округа и настоящим положением.</w:t>
      </w:r>
    </w:p>
    <w:p w:rsidR="00E42A33" w:rsidRPr="009B584F" w:rsidRDefault="00E42A33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3. Руководство работой Комиссии осуществляет председатель - заместитель главы администрации Невьянского городского округа по социальным вопросам.</w:t>
      </w:r>
    </w:p>
    <w:p w:rsidR="00E42A33" w:rsidRPr="009B584F" w:rsidRDefault="00E42A33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Обязанности председателя Комиссии в случае его отсутствия исполняет заместитель председателя – начальник управления образования Невьянского городского округа.</w:t>
      </w:r>
    </w:p>
    <w:p w:rsidR="00E42A33" w:rsidRPr="009B584F" w:rsidRDefault="00E42A33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4. Ответственный секретарь Комиссии назначается председателем.</w:t>
      </w:r>
    </w:p>
    <w:p w:rsidR="00E42A33" w:rsidRDefault="00E42A33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5. Персональный состав Комиссии утверждается постановлением главы Невьянского городского округа.</w:t>
      </w:r>
    </w:p>
    <w:p w:rsidR="00B84D6F" w:rsidRDefault="00B84D6F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42A33" w:rsidRPr="009B584F" w:rsidRDefault="00E42A33" w:rsidP="00BA6696">
      <w:pPr>
        <w:pStyle w:val="af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bCs/>
          <w:sz w:val="28"/>
          <w:szCs w:val="28"/>
        </w:rPr>
        <w:t xml:space="preserve">Основные направления деятельности </w:t>
      </w:r>
      <w:r w:rsidR="00BA6696">
        <w:rPr>
          <w:rFonts w:ascii="Liberation Serif" w:hAnsi="Liberation Serif"/>
          <w:b/>
          <w:sz w:val="28"/>
          <w:szCs w:val="28"/>
        </w:rPr>
        <w:t>К</w:t>
      </w:r>
      <w:r w:rsidRPr="009B584F">
        <w:rPr>
          <w:rFonts w:ascii="Liberation Serif" w:hAnsi="Liberation Serif"/>
          <w:b/>
          <w:sz w:val="28"/>
          <w:szCs w:val="28"/>
        </w:rPr>
        <w:t>омиссии</w:t>
      </w:r>
    </w:p>
    <w:p w:rsidR="00E42A33" w:rsidRPr="009B584F" w:rsidRDefault="00E42A33" w:rsidP="00E42A33">
      <w:pPr>
        <w:pStyle w:val="af4"/>
        <w:tabs>
          <w:tab w:val="left" w:pos="567"/>
        </w:tabs>
        <w:spacing w:after="0"/>
        <w:ind w:left="1068"/>
        <w:rPr>
          <w:rFonts w:ascii="Liberation Serif" w:hAnsi="Liberation Serif"/>
          <w:b/>
          <w:bCs/>
          <w:sz w:val="28"/>
          <w:szCs w:val="28"/>
        </w:rPr>
      </w:pPr>
    </w:p>
    <w:p w:rsidR="00BA6696" w:rsidRDefault="00BA6696" w:rsidP="00E42A33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42A33" w:rsidRPr="009B584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Основными направлениями деятельности Комиссии являются:</w:t>
      </w:r>
    </w:p>
    <w:p w:rsidR="00E42A33" w:rsidRPr="009B584F" w:rsidRDefault="00BA6696" w:rsidP="00E42A33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</w:t>
      </w:r>
      <w:r w:rsidR="00E42A33" w:rsidRPr="009B584F">
        <w:rPr>
          <w:rFonts w:ascii="Liberation Serif" w:hAnsi="Liberation Serif"/>
          <w:sz w:val="28"/>
          <w:szCs w:val="28"/>
        </w:rPr>
        <w:t>ешение вопросов, требующих межведомственной координации деятельности предприятий, учреждений, общественных организаций по обеспечению условий для содержательного отдыха, качественного оздоровления, занятости дете</w:t>
      </w:r>
      <w:r>
        <w:rPr>
          <w:rFonts w:ascii="Liberation Serif" w:hAnsi="Liberation Serif"/>
          <w:sz w:val="28"/>
          <w:szCs w:val="28"/>
        </w:rPr>
        <w:t>й Невьянского городского округа;</w:t>
      </w:r>
    </w:p>
    <w:p w:rsidR="00E42A33" w:rsidRPr="009B584F" w:rsidRDefault="00BA6696" w:rsidP="00E42A33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2) п</w:t>
      </w:r>
      <w:r w:rsidR="00E42A33" w:rsidRPr="009B584F">
        <w:rPr>
          <w:rFonts w:ascii="Liberation Serif" w:hAnsi="Liberation Serif"/>
          <w:sz w:val="28"/>
          <w:szCs w:val="28"/>
        </w:rPr>
        <w:t>ланирование детской оздоровительной кампании, анализ состояния и тенденций работы по организации отдыха, оздоровления, занятости детей Невьянского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:rsidR="00E42A33" w:rsidRDefault="00BA6696" w:rsidP="00E42A33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</w:t>
      </w:r>
      <w:r w:rsidR="00E42A33" w:rsidRPr="009B584F">
        <w:rPr>
          <w:rFonts w:ascii="Liberation Serif" w:hAnsi="Liberation Serif"/>
          <w:sz w:val="28"/>
          <w:szCs w:val="28"/>
        </w:rPr>
        <w:t>пределение приоритетных направлений развития системы отдыха и оздоровления дете</w:t>
      </w:r>
      <w:r>
        <w:rPr>
          <w:rFonts w:ascii="Liberation Serif" w:hAnsi="Liberation Serif"/>
          <w:sz w:val="28"/>
          <w:szCs w:val="28"/>
        </w:rPr>
        <w:t>й Невьянского городского округа;</w:t>
      </w:r>
    </w:p>
    <w:p w:rsidR="00E42A33" w:rsidRDefault="00BA6696" w:rsidP="00BA6696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а</w:t>
      </w:r>
      <w:r w:rsidR="00E42A33" w:rsidRPr="009B584F">
        <w:rPr>
          <w:rFonts w:ascii="Liberation Serif" w:hAnsi="Liberation Serif"/>
          <w:sz w:val="28"/>
          <w:szCs w:val="28"/>
        </w:rPr>
        <w:t>нализ деятельности организаций, учреждений, предприятий различных организационно-правовых форм по организа</w:t>
      </w:r>
      <w:r>
        <w:rPr>
          <w:rFonts w:ascii="Liberation Serif" w:hAnsi="Liberation Serif"/>
          <w:sz w:val="28"/>
          <w:szCs w:val="28"/>
        </w:rPr>
        <w:t>ции отдыха и оздоровления детей;</w:t>
      </w:r>
    </w:p>
    <w:p w:rsidR="00E42A33" w:rsidRPr="009B584F" w:rsidRDefault="00BA6696" w:rsidP="00BA6696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</w:t>
      </w:r>
      <w:r w:rsidR="00E42A33" w:rsidRPr="009B584F">
        <w:rPr>
          <w:rFonts w:ascii="Liberation Serif" w:hAnsi="Liberation Serif"/>
          <w:sz w:val="28"/>
          <w:szCs w:val="28"/>
        </w:rPr>
        <w:t>казание организационно-методической помощи организаторам отдыха и оздоровления дете</w:t>
      </w:r>
      <w:r>
        <w:rPr>
          <w:rFonts w:ascii="Liberation Serif" w:hAnsi="Liberation Serif"/>
          <w:sz w:val="28"/>
          <w:szCs w:val="28"/>
        </w:rPr>
        <w:t>й Невьянского городского округа;</w:t>
      </w:r>
    </w:p>
    <w:p w:rsidR="00E42A33" w:rsidRPr="009B584F" w:rsidRDefault="00BA6696" w:rsidP="00E42A33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</w:t>
      </w:r>
      <w:r w:rsidR="00E42A33" w:rsidRPr="009B584F">
        <w:rPr>
          <w:rFonts w:ascii="Liberation Serif" w:hAnsi="Liberation Serif"/>
          <w:sz w:val="28"/>
          <w:szCs w:val="28"/>
        </w:rPr>
        <w:t>существление контроля за обеспечением безопасных условий пребывания детей в лагерях дневного пребывания, исполнением санитарно-эпидемиологических правил и норм, организацией питания, качест</w:t>
      </w:r>
      <w:r>
        <w:rPr>
          <w:rFonts w:ascii="Liberation Serif" w:hAnsi="Liberation Serif"/>
          <w:sz w:val="28"/>
          <w:szCs w:val="28"/>
        </w:rPr>
        <w:t>вом педагогической деятельности;</w:t>
      </w:r>
    </w:p>
    <w:p w:rsidR="00E42A33" w:rsidRPr="009B584F" w:rsidRDefault="00BA6696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о</w:t>
      </w:r>
      <w:r w:rsidR="00E42A33" w:rsidRPr="009B584F">
        <w:rPr>
          <w:rFonts w:ascii="Liberation Serif" w:hAnsi="Liberation Serif"/>
          <w:sz w:val="28"/>
          <w:szCs w:val="28"/>
        </w:rPr>
        <w:t>беспечение контроля за выполнением мероприятий по отдыху и оздоровлению детей и расходованием бюджетных средств, выделенных на организацию отдыха и оздоровления д</w:t>
      </w:r>
      <w:r>
        <w:rPr>
          <w:rFonts w:ascii="Liberation Serif" w:hAnsi="Liberation Serif"/>
          <w:sz w:val="28"/>
          <w:szCs w:val="28"/>
        </w:rPr>
        <w:t>етей;</w:t>
      </w:r>
    </w:p>
    <w:p w:rsidR="00E42A33" w:rsidRDefault="00BA6696" w:rsidP="00B84D6F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п</w:t>
      </w:r>
      <w:r w:rsidR="00E42A33" w:rsidRPr="009B584F">
        <w:rPr>
          <w:rFonts w:ascii="Liberation Serif" w:hAnsi="Liberation Serif"/>
          <w:sz w:val="28"/>
          <w:szCs w:val="28"/>
        </w:rPr>
        <w:t>роведение смотров-конкурсов на лучшую организацию отдыха, оздоровления, занятости детей в период каникул.</w:t>
      </w:r>
    </w:p>
    <w:p w:rsidR="00B84D6F" w:rsidRDefault="00B84D6F" w:rsidP="00B84D6F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42A33" w:rsidRPr="009B584F" w:rsidRDefault="00E42A33" w:rsidP="00B84D6F">
      <w:pPr>
        <w:pStyle w:val="af4"/>
        <w:numPr>
          <w:ilvl w:val="0"/>
          <w:numId w:val="4"/>
        </w:numPr>
        <w:tabs>
          <w:tab w:val="left" w:pos="567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bCs/>
          <w:sz w:val="28"/>
          <w:szCs w:val="28"/>
        </w:rPr>
        <w:t xml:space="preserve">Полномочия </w:t>
      </w:r>
      <w:r w:rsidR="00BA6696">
        <w:rPr>
          <w:rFonts w:ascii="Liberation Serif" w:hAnsi="Liberation Serif"/>
          <w:b/>
          <w:sz w:val="28"/>
          <w:szCs w:val="28"/>
        </w:rPr>
        <w:t>К</w:t>
      </w:r>
      <w:r w:rsidRPr="009B584F">
        <w:rPr>
          <w:rFonts w:ascii="Liberation Serif" w:hAnsi="Liberation Serif"/>
          <w:b/>
          <w:sz w:val="28"/>
          <w:szCs w:val="28"/>
        </w:rPr>
        <w:t>омиссии</w:t>
      </w:r>
    </w:p>
    <w:p w:rsidR="00E42A33" w:rsidRPr="009B584F" w:rsidRDefault="00E42A33" w:rsidP="00E42A33">
      <w:pPr>
        <w:pStyle w:val="af4"/>
        <w:tabs>
          <w:tab w:val="left" w:pos="567"/>
        </w:tabs>
        <w:spacing w:after="0"/>
        <w:ind w:left="1068"/>
        <w:jc w:val="both"/>
        <w:rPr>
          <w:rFonts w:ascii="Liberation Serif" w:hAnsi="Liberation Serif"/>
          <w:b/>
          <w:sz w:val="28"/>
          <w:szCs w:val="28"/>
        </w:rPr>
      </w:pPr>
    </w:p>
    <w:p w:rsidR="00E42A33" w:rsidRPr="009B584F" w:rsidRDefault="00BA6696" w:rsidP="00E42A33">
      <w:pPr>
        <w:pStyle w:val="af4"/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7. </w:t>
      </w:r>
      <w:r w:rsidR="00E42A33" w:rsidRPr="009B584F">
        <w:rPr>
          <w:rFonts w:ascii="Liberation Serif" w:hAnsi="Liberation Serif"/>
          <w:bCs/>
          <w:sz w:val="28"/>
          <w:szCs w:val="28"/>
        </w:rPr>
        <w:t xml:space="preserve">Для решения поставленных задач </w:t>
      </w:r>
      <w:r w:rsidR="00E42A33" w:rsidRPr="009B584F">
        <w:rPr>
          <w:rFonts w:ascii="Liberation Serif" w:hAnsi="Liberation Serif"/>
          <w:sz w:val="28"/>
          <w:szCs w:val="28"/>
        </w:rPr>
        <w:t>Комиссия</w:t>
      </w:r>
      <w:r w:rsidR="00E42A33" w:rsidRPr="009B584F">
        <w:rPr>
          <w:rFonts w:ascii="Liberation Serif" w:hAnsi="Liberation Serif"/>
          <w:bCs/>
          <w:sz w:val="28"/>
          <w:szCs w:val="28"/>
        </w:rPr>
        <w:t xml:space="preserve"> правомочна:</w:t>
      </w:r>
    </w:p>
    <w:p w:rsidR="00E42A33" w:rsidRPr="009B584F" w:rsidRDefault="00E42A33" w:rsidP="00E42A33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1) запрашивать от органов местного самоуправления, организаций различных организационно-правовых форм и должностных лиц информацию в пределах своей компетенции;</w:t>
      </w:r>
    </w:p>
    <w:p w:rsidR="00E42A33" w:rsidRPr="009B584F" w:rsidRDefault="00E42A33" w:rsidP="00E42A33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2) создавать рабочие группы, привлекать специалистов органов местного самоуправления, организаций различных организационно-правовых форм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рассмотрения вопросов на заседании Комиссии, подготовки информационных и методических материалов;</w:t>
      </w:r>
    </w:p>
    <w:p w:rsidR="00E42A33" w:rsidRPr="009B584F" w:rsidRDefault="00E42A33" w:rsidP="00E42A33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3) рассматривать вопросы по использованию средств местного бюджета, выделяемых на организацию отдыха и оздоровления детей Невьянского городского округа;</w:t>
      </w:r>
    </w:p>
    <w:p w:rsidR="00E42A33" w:rsidRPr="009B584F" w:rsidRDefault="00E42A33" w:rsidP="00E42A33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4) приглашать в установленном порядке на свои заседания представителей предприятий, учреждений, организаций, для заслушивания информации по вопросам организации отдыха и оздоровления детей;</w:t>
      </w:r>
    </w:p>
    <w:p w:rsidR="00B84D6F" w:rsidRPr="009B584F" w:rsidRDefault="00E42A33" w:rsidP="00E42A33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5) вносить в установленном порядке на рассмотрение главы Невьянского городского округа, Думы Невьянского городского округа предложения по вопросам организации отдыха и оздоровления детей в пределах компетенции Комиссии.</w:t>
      </w:r>
    </w:p>
    <w:p w:rsidR="00E42A33" w:rsidRPr="009B584F" w:rsidRDefault="00E42A33" w:rsidP="00E42A33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E42A33" w:rsidRDefault="00BA6696" w:rsidP="00B84D6F">
      <w:pPr>
        <w:pStyle w:val="af3"/>
        <w:numPr>
          <w:ilvl w:val="0"/>
          <w:numId w:val="4"/>
        </w:num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Организация работы К</w:t>
      </w:r>
      <w:r w:rsidR="00E42A33" w:rsidRPr="009B584F">
        <w:rPr>
          <w:rFonts w:ascii="Liberation Serif" w:hAnsi="Liberation Serif"/>
          <w:b/>
          <w:sz w:val="28"/>
          <w:szCs w:val="28"/>
        </w:rPr>
        <w:t>омиссии</w:t>
      </w:r>
    </w:p>
    <w:p w:rsidR="00B84D6F" w:rsidRPr="009B584F" w:rsidRDefault="00B84D6F" w:rsidP="00B84D6F">
      <w:pPr>
        <w:pStyle w:val="af3"/>
        <w:ind w:left="1494"/>
        <w:rPr>
          <w:rFonts w:ascii="Liberation Serif" w:hAnsi="Liberation Serif"/>
          <w:b/>
          <w:sz w:val="28"/>
          <w:szCs w:val="28"/>
        </w:rPr>
      </w:pPr>
    </w:p>
    <w:p w:rsidR="00E42A33" w:rsidRPr="009B584F" w:rsidRDefault="00BA6696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42A33" w:rsidRPr="009B584F">
        <w:rPr>
          <w:rFonts w:ascii="Liberation Serif" w:hAnsi="Liberation Serif"/>
          <w:sz w:val="28"/>
          <w:szCs w:val="28"/>
        </w:rPr>
        <w:t xml:space="preserve">. Организационной формой работы Комиссии являются заседания, которые проводятся по мере необходимости, но не реже 1 раза в квартал, и считаются правомочными, если на них присутствуют более половины ее членов. </w:t>
      </w:r>
    </w:p>
    <w:p w:rsidR="00E42A33" w:rsidRPr="009B584F" w:rsidRDefault="00E42A33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lastRenderedPageBreak/>
        <w:t>Заседание Комиссии ведет председатель Комиссии, а в его отсутствие – заместитель председателя Комиссии. Повестка заседания Комиссии и порядок проведения формируется председателем Комиссии либо его заместителем с учетом предложений членов Комиссии.</w:t>
      </w:r>
    </w:p>
    <w:p w:rsidR="00E42A33" w:rsidRPr="009B584F" w:rsidRDefault="00BA6696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42A33" w:rsidRPr="009B584F">
        <w:rPr>
          <w:rFonts w:ascii="Liberation Serif" w:hAnsi="Liberation Serif"/>
          <w:sz w:val="28"/>
          <w:szCs w:val="28"/>
        </w:rPr>
        <w:t>. Организационно-техническое, информационное обеспечение деятельности Комиссии осуществляет ответственный секретарь.</w:t>
      </w:r>
    </w:p>
    <w:p w:rsidR="00E42A33" w:rsidRPr="009B584F" w:rsidRDefault="00E42A33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Ответственный секретарь Комиссии организует подготовку заседаний Комиссии, ведет протоколы, участвует в разработке проектов решений Комиссии, а также направляет решения Комиссии участникам заседания и членам Комиссии.</w:t>
      </w:r>
    </w:p>
    <w:p w:rsidR="00E42A33" w:rsidRPr="009B584F" w:rsidRDefault="00BA6696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</w:t>
      </w:r>
      <w:r w:rsidR="00E42A33" w:rsidRPr="009B584F">
        <w:rPr>
          <w:rFonts w:ascii="Liberation Serif" w:hAnsi="Liberation Serif"/>
          <w:sz w:val="28"/>
          <w:szCs w:val="28"/>
        </w:rPr>
        <w:t xml:space="preserve"> Решения Комиссии принимаются открытым голосованием простым большинством голосов от числа членов Комиссии, присутствующих на заседании. При равенстве голосов «за» и «против» решающим является голос председателя.</w:t>
      </w:r>
    </w:p>
    <w:p w:rsidR="00E42A33" w:rsidRPr="009B584F" w:rsidRDefault="00BA6696" w:rsidP="00E42A33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</w:t>
      </w:r>
      <w:r w:rsidR="00E42A33" w:rsidRPr="009B584F">
        <w:rPr>
          <w:rFonts w:ascii="Liberation Serif" w:hAnsi="Liberation Serif"/>
          <w:sz w:val="28"/>
          <w:szCs w:val="28"/>
        </w:rPr>
        <w:t xml:space="preserve"> Протоколы и решения Комиссии подписываются председателем, в его отсутствие – заместителем председателя и секретарем Комиссии.</w:t>
      </w:r>
    </w:p>
    <w:p w:rsidR="00E42A33" w:rsidRPr="009B584F" w:rsidRDefault="00BA6696" w:rsidP="00B84D6F">
      <w:pPr>
        <w:pStyle w:val="af3"/>
        <w:ind w:firstLine="708"/>
        <w:jc w:val="both"/>
        <w:rPr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>12</w:t>
      </w:r>
      <w:r w:rsidR="00E42A33" w:rsidRPr="009B584F">
        <w:rPr>
          <w:rFonts w:ascii="Liberation Serif" w:hAnsi="Liberation Serif"/>
          <w:sz w:val="28"/>
          <w:szCs w:val="28"/>
        </w:rPr>
        <w:t>. Решения Комиссии, принятые в пределах ее компетенции, носят обязательный характер для предприятий, учреждений и организаций, участвующих в организации отдыха и оздоровления детей.</w:t>
      </w:r>
    </w:p>
    <w:p w:rsidR="00E42A33" w:rsidRPr="009B584F" w:rsidRDefault="00E42A33" w:rsidP="00E42A33">
      <w:pPr>
        <w:ind w:firstLine="709"/>
        <w:jc w:val="both"/>
        <w:rPr>
          <w:rFonts w:ascii="Liberation Serif" w:hAnsi="Liberation Serif" w:cs="Calibri"/>
        </w:rPr>
      </w:pPr>
    </w:p>
    <w:p w:rsidR="00E42A33" w:rsidRPr="009B584F" w:rsidRDefault="00E42A33" w:rsidP="00E42A33">
      <w:pPr>
        <w:ind w:firstLine="709"/>
        <w:jc w:val="both"/>
        <w:rPr>
          <w:rFonts w:ascii="Liberation Serif" w:hAnsi="Liberation Serif" w:cs="Calibri"/>
        </w:rPr>
      </w:pPr>
    </w:p>
    <w:p w:rsidR="00E42A33" w:rsidRPr="009B584F" w:rsidRDefault="00E42A33" w:rsidP="00E42A33">
      <w:pPr>
        <w:jc w:val="both"/>
        <w:rPr>
          <w:rFonts w:ascii="Liberation Serif" w:hAnsi="Liberation Serif" w:cs="Calibri"/>
        </w:rPr>
      </w:pPr>
    </w:p>
    <w:sectPr w:rsidR="00E42A33" w:rsidRPr="009B584F" w:rsidSect="0064769F">
      <w:headerReference w:type="default" r:id="rId8"/>
      <w:pgSz w:w="11906" w:h="16838" w:code="9"/>
      <w:pgMar w:top="851" w:right="567" w:bottom="992" w:left="1134" w:header="709" w:footer="709" w:gutter="0"/>
      <w:pgNumType w:start="1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2D" w:rsidRDefault="003F302D">
      <w:r>
        <w:separator/>
      </w:r>
    </w:p>
  </w:endnote>
  <w:endnote w:type="continuationSeparator" w:id="0">
    <w:p w:rsidR="003F302D" w:rsidRDefault="003F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2D" w:rsidRDefault="003F302D">
      <w:r>
        <w:separator/>
      </w:r>
    </w:p>
  </w:footnote>
  <w:footnote w:type="continuationSeparator" w:id="0">
    <w:p w:rsidR="003F302D" w:rsidRDefault="003F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8323"/>
      <w:docPartObj>
        <w:docPartGallery w:val="Page Numbers (Top of Page)"/>
        <w:docPartUnique/>
      </w:docPartObj>
    </w:sdtPr>
    <w:sdtEndPr/>
    <w:sdtContent>
      <w:p w:rsidR="0064769F" w:rsidRDefault="006476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6E">
          <w:rPr>
            <w:noProof/>
          </w:rPr>
          <w:t>11</w:t>
        </w:r>
        <w:r>
          <w:fldChar w:fldCharType="end"/>
        </w:r>
      </w:p>
    </w:sdtContent>
  </w:sdt>
  <w:p w:rsidR="0064769F" w:rsidRDefault="0064769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8"/>
    <w:rsid w:val="00190838"/>
    <w:rsid w:val="002F1917"/>
    <w:rsid w:val="003F302D"/>
    <w:rsid w:val="00486A20"/>
    <w:rsid w:val="0058136E"/>
    <w:rsid w:val="0064769F"/>
    <w:rsid w:val="008170B8"/>
    <w:rsid w:val="00B84D6F"/>
    <w:rsid w:val="00BA6696"/>
    <w:rsid w:val="00D3183A"/>
    <w:rsid w:val="00E42A33"/>
    <w:rsid w:val="00F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80A343-69C1-4191-A7D7-62869B6A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2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42A33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E42A3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E42A33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42A33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4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2A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A3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E42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E42A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2A3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2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2A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2A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42A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42A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2A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E42A33"/>
    <w:rPr>
      <w:color w:val="0563C1"/>
      <w:u w:val="single" w:color="000000"/>
    </w:rPr>
  </w:style>
  <w:style w:type="paragraph" w:styleId="af3">
    <w:name w:val="No Spacing"/>
    <w:uiPriority w:val="1"/>
    <w:qFormat/>
    <w:rsid w:val="00E42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E42A3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42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42A3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42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42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5A15-361D-4091-A4F2-170D91E0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Ekaterina S. Maharandina</cp:lastModifiedBy>
  <cp:revision>2</cp:revision>
  <dcterms:created xsi:type="dcterms:W3CDTF">2023-04-24T09:16:00Z</dcterms:created>
  <dcterms:modified xsi:type="dcterms:W3CDTF">2023-04-24T09:16:00Z</dcterms:modified>
</cp:coreProperties>
</file>