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AB4" w:rsidRPr="00A00AB4" w:rsidRDefault="00FC4820" w:rsidP="00A00AB4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190.75pt;margin-top:-14.95pt;width:72.05pt;height:62.95pt;z-index:251659264">
            <v:imagedata r:id="rId6" o:title=""/>
          </v:shape>
          <o:OLEObject Type="Embed" ProgID="Word.Picture.8" ShapeID="_x0000_s1034" DrawAspect="Content" ObjectID="_1665230746" r:id="rId7"/>
        </w:object>
      </w:r>
      <w:r w:rsidR="00A00AB4" w:rsidRPr="00A00AB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             </w:t>
      </w:r>
    </w:p>
    <w:p w:rsidR="00A00AB4" w:rsidRPr="00A00AB4" w:rsidRDefault="00A00AB4" w:rsidP="00A00AB4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D728C" w:rsidRDefault="009D728C" w:rsidP="009D728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00AB4" w:rsidRPr="00A00AB4" w:rsidRDefault="00A00AB4" w:rsidP="009D728C">
      <w:pPr>
        <w:spacing w:after="0" w:line="240" w:lineRule="auto"/>
        <w:ind w:right="-313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0A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</w:t>
      </w:r>
      <w:r w:rsidR="00E806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ТРАЦИЯ НЕВЬЯНСКОГО ГОРОДСКОГО </w:t>
      </w:r>
      <w:r w:rsidRPr="00A00A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ОКРУГА</w:t>
      </w:r>
    </w:p>
    <w:p w:rsidR="00A00AB4" w:rsidRPr="009D728C" w:rsidRDefault="00A00AB4" w:rsidP="00A00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D728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A00AB4" w:rsidRDefault="00A00AB4" w:rsidP="00A00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00AB4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128270</wp:posOffset>
                </wp:positionV>
                <wp:extent cx="6400800" cy="31750"/>
                <wp:effectExtent l="0" t="19050" r="38100" b="444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3175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F21492" id="Прямая соединительная линия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9.2pt,10.1pt" to="484.8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9V5XAIAAG4EAAAOAAAAZHJzL2Uyb0RvYy54bWysVNFu0zAUfUfiH6y8d0m2rHTR0gk1LS8D&#10;Jm18gGs7jTXHtmyvaYWQgGekfQK/wANIkwZ8Q/pHXLtptcELQuTBubavT8499zinZ6tGoCUzlitZ&#10;ROlBEiEmiaJcLorozdVsMIqQdVhSLJRkRbRmNjobP31y2uqcHapaCcoMAhBp81YXUe2czuPYkpo1&#10;2B4ozSRsVso02MHULGJqcAvojYgPk2QYt8pQbRRh1sJqud2MxgG/qhhxr6vKModEEQE3F0YTxrkf&#10;4/EpzhcG65qTngb+BxYN5hI+uocqscPoxvA/oBpOjLKqcgdENbGqKk5YqAGqSZPfqrmssWahFhDH&#10;6r1M9v/BklfLC4M4LaLjCEncQIu6z5v3m9vue/dlc4s2H7qf3bfua3fX/ejuNh8hvt98gthvdvf9&#10;8i069kq22uYAOJEXxmtBVvJSnytybZFUkxrLBQsVXa01fCb1J+JHR/zEauAzb18qCjn4xqkg66oy&#10;jYcEwdAqdG+97x5bOURgcZglySiBJhPYO0qfHYfuxjjfHdbGuhdMNcgHRSS49OLiHC/PrfNkcL5L&#10;8ctSzbgQwSBCohYUepYCJiKNBrkcGOb6qu7bbpXg1Kf7g9Ys5hNh0BJ704Un1Ao7D9OMupE0wNcM&#10;02kfO8zFNgY6Qno8KBAI9tHWVW9PkpPpaDrKBtnhcDrIkrIcPJ9NssFwBoWXR+VkUqbvfHVpltec&#10;UiY9u53D0+zvHNTfta039x7fCxM/Rg8KAtndO5AOHfZN3dpjruj6wuw6D6YOyf0F9Lfm4Rzih7+J&#10;8S8AAAD//wMAUEsDBBQABgAIAAAAIQALTHQA3QAAAAkBAAAPAAAAZHJzL2Rvd25yZXYueG1sTI/B&#10;TsMwDIbvSLxDZCRuW7Juq7rSdJqYeAAKB45ZY9pqiVM12VZ4eswJjrY//f7+aj97J644xSGQhtVS&#10;gUBqgx2o0/D+9rIoQMRkyBoXCDV8YYR9fX9XmdKGG73itUmd4BCKpdHQpzSWUsa2R2/iMoxIfPsM&#10;kzeJx6mTdjI3DvdOZkrl0puB+ENvRnzusT03F6+hCcod58PaNd/F5uMY2mKctlHrx4f58AQi4Zz+&#10;YPjVZ3Wo2ekULmSjcBoW62LDqIZMZSAY2OW7HMSJF9sMZF3J/w3qHwAAAP//AwBQSwECLQAUAAYA&#10;CAAAACEAtoM4kv4AAADhAQAAEwAAAAAAAAAAAAAAAAAAAAAAW0NvbnRlbnRfVHlwZXNdLnhtbFBL&#10;AQItABQABgAIAAAAIQA4/SH/1gAAAJQBAAALAAAAAAAAAAAAAAAAAC8BAABfcmVscy8ucmVsc1BL&#10;AQItABQABgAIAAAAIQCYD9V5XAIAAG4EAAAOAAAAAAAAAAAAAAAAAC4CAABkcnMvZTJvRG9jLnht&#10;bFBLAQItABQABgAIAAAAIQALTHQA3QAAAAkBAAAPAAAAAAAAAAAAAAAAALYEAABkcnMvZG93bnJl&#10;di54bWxQSwUGAAAAAAQABADzAAAAwAUAAAAA&#10;" strokeweight="4.5pt">
                <v:stroke linestyle="thickThin"/>
              </v:line>
            </w:pict>
          </mc:Fallback>
        </mc:AlternateContent>
      </w:r>
    </w:p>
    <w:p w:rsidR="00A00AB4" w:rsidRPr="00A00AB4" w:rsidRDefault="0087695F" w:rsidP="00A00AB4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A00AB4" w:rsidRPr="00A00A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A1A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29.05.2020</w:t>
      </w:r>
      <w:r w:rsidR="00A00AB4" w:rsidRPr="00A00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A00AB4" w:rsidRPr="00E8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00AB4" w:rsidRPr="00E8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00AB4" w:rsidRPr="00A00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A1A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705</w:t>
      </w:r>
      <w:r w:rsidR="00A00AB4" w:rsidRPr="009A1A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-п</w:t>
      </w:r>
    </w:p>
    <w:p w:rsidR="00A00AB4" w:rsidRPr="00A00AB4" w:rsidRDefault="00A00AB4" w:rsidP="00A00A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0AB4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="00E806C7" w:rsidRPr="002750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00AB4">
        <w:rPr>
          <w:rFonts w:ascii="Times New Roman" w:eastAsia="Times New Roman" w:hAnsi="Times New Roman" w:cs="Times New Roman"/>
          <w:sz w:val="26"/>
          <w:szCs w:val="26"/>
          <w:lang w:eastAsia="ru-RU"/>
        </w:rPr>
        <w:t>Невьянск</w:t>
      </w:r>
    </w:p>
    <w:p w:rsidR="00A00AB4" w:rsidRPr="00A00AB4" w:rsidRDefault="00A00AB4" w:rsidP="00A00AB4">
      <w:pPr>
        <w:tabs>
          <w:tab w:val="left" w:pos="2478"/>
        </w:tabs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E6C2D" w:rsidRPr="002750BD" w:rsidRDefault="00FE6C2D" w:rsidP="00A00AB4">
      <w:pPr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750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утверждении плана антикоррупционного просвещения руководителей</w:t>
      </w:r>
      <w:r w:rsidR="002750BD" w:rsidRPr="002750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муниципальных организаций,</w:t>
      </w:r>
      <w:r w:rsidRPr="002750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подведомственных администрации Невьянского городского округа на 20</w:t>
      </w:r>
      <w:r w:rsidR="00E806C7" w:rsidRPr="002750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</w:t>
      </w:r>
      <w:r w:rsidRPr="002750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год</w:t>
      </w:r>
    </w:p>
    <w:p w:rsidR="00A00AB4" w:rsidRPr="002750BD" w:rsidRDefault="00FE6C2D" w:rsidP="00A00AB4">
      <w:pPr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750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A00AB4" w:rsidRPr="002750BD" w:rsidRDefault="00A00AB4" w:rsidP="00A00AB4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целях организации мер по предупреждению коррупции в муниципальных организациях, выработки мер по совершенствованию управления в сфере профилактики и борьбы с коррупцией, постоянного наблюдения за состоянием и эффективностью противодействия коррупции в </w:t>
      </w:r>
      <w:r w:rsidR="008B4356" w:rsidRPr="0027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Невьянском городском округе, в </w:t>
      </w:r>
      <w:r w:rsidR="002750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8B4356" w:rsidRPr="0027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Федеральным   законом   от  25 декабря 2008 года  № 273-ФЗ </w:t>
      </w:r>
      <w:r w:rsidR="0027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2750B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противодействии коррупции», Законом Свердловской области</w:t>
      </w:r>
      <w:r w:rsidR="0027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20 февраля 2009 года № 2-ОЗ </w:t>
      </w:r>
      <w:r w:rsidR="008B4356" w:rsidRPr="0027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r w:rsidRPr="002750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противодействии коррупции в Свердловской области», Методическими рекомендациями по разработке и принятию организациями мер по предупреждению и противодействию коррупции, утвержденными Минтрудом России</w:t>
      </w:r>
      <w:r w:rsidR="009D728C" w:rsidRPr="0027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516" w:rsidRPr="0027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D728C" w:rsidRPr="002750B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750B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D728C" w:rsidRPr="002750BD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 w:rsidRPr="0027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2013, постановлением администрации Невьянского городского округа от 30.03.2016 № 609-п «Об утверждении Перечня муниципальных организаций, обязанных принимать меры по предупреждению коррупции», </w:t>
      </w:r>
      <w:r w:rsidR="00C06F81" w:rsidRPr="0027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Невьянского городского округа от 09.08.2019 </w:t>
      </w:r>
      <w:r w:rsidR="0027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06F81" w:rsidRPr="0027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1177-п «О планах антикоррупционного просвещения руководителей и работников муниципальных организаций Невьянского городского округа», </w:t>
      </w:r>
      <w:r w:rsidRPr="0027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протоколом заседания Комиссии по координации работы по противодействию коррупции в Свердловской области от 07.08.2019 № 3,  Уставом Невьянского городского округа </w:t>
      </w:r>
    </w:p>
    <w:p w:rsidR="00A00AB4" w:rsidRPr="002750BD" w:rsidRDefault="00A00AB4" w:rsidP="00A00AB4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AB4" w:rsidRPr="002750BD" w:rsidRDefault="00A00AB4" w:rsidP="00A00AB4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50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A00AB4" w:rsidRPr="002750BD" w:rsidRDefault="00A00AB4" w:rsidP="00A00AB4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6C8A" w:rsidRPr="002750BD" w:rsidRDefault="00A00AB4" w:rsidP="00A00AB4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26C8A" w:rsidRPr="002750B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антикоррупционного просвещения руководителей</w:t>
      </w:r>
      <w:r w:rsidR="002750BD" w:rsidRPr="0027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организаций, </w:t>
      </w:r>
      <w:r w:rsidR="00726C8A" w:rsidRPr="002750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подведомственных администрации Невьянского городского округа на 20</w:t>
      </w:r>
      <w:r w:rsidR="00E806C7" w:rsidRPr="002750B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26C8A" w:rsidRPr="0027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(прилагается).</w:t>
      </w:r>
    </w:p>
    <w:p w:rsidR="00A00AB4" w:rsidRPr="002750BD" w:rsidRDefault="00726C8A" w:rsidP="00566DA9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00AB4" w:rsidRPr="002750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A00AB4" w:rsidRPr="002750BD" w:rsidRDefault="00A00AB4" w:rsidP="008E751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0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66DA9" w:rsidRPr="002750B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806C7" w:rsidRPr="0027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750B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8E7516" w:rsidRPr="002750BD" w:rsidRDefault="008E7516" w:rsidP="008E751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516" w:rsidRPr="002750BD" w:rsidRDefault="008E7516" w:rsidP="008E751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516" w:rsidRPr="002750BD" w:rsidRDefault="008E7516" w:rsidP="008E751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AB4" w:rsidRPr="002750BD" w:rsidRDefault="009D728C" w:rsidP="00A00AB4">
      <w:pPr>
        <w:spacing w:after="0" w:line="240" w:lineRule="auto"/>
        <w:ind w:left="-426" w:hanging="14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0B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00AB4" w:rsidRPr="002750B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2750B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00AB4" w:rsidRPr="0027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Невьянского</w:t>
      </w:r>
    </w:p>
    <w:p w:rsidR="00C06F81" w:rsidRPr="002750BD" w:rsidRDefault="00A00AB4" w:rsidP="00A00AB4">
      <w:pPr>
        <w:spacing w:after="0" w:line="240" w:lineRule="auto"/>
        <w:ind w:left="-426" w:hanging="14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                                                                        </w:t>
      </w:r>
      <w:r w:rsidR="0027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9D728C" w:rsidRPr="0027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</w:t>
      </w:r>
      <w:proofErr w:type="spellStart"/>
      <w:r w:rsidR="009D728C" w:rsidRPr="002750B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Берчук</w:t>
      </w:r>
      <w:proofErr w:type="spellEnd"/>
    </w:p>
    <w:p w:rsidR="00C06F81" w:rsidRPr="002750BD" w:rsidRDefault="00C06F81" w:rsidP="00A00AB4">
      <w:pPr>
        <w:spacing w:after="0" w:line="240" w:lineRule="auto"/>
        <w:ind w:left="-426" w:hanging="14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F81" w:rsidRPr="008B4356" w:rsidRDefault="00C06F81" w:rsidP="00A00AB4">
      <w:pPr>
        <w:spacing w:after="0" w:line="240" w:lineRule="auto"/>
        <w:ind w:left="-426" w:hanging="141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6F81" w:rsidRDefault="00C06F81" w:rsidP="00A00AB4">
      <w:pPr>
        <w:spacing w:after="0" w:line="240" w:lineRule="auto"/>
        <w:ind w:left="-426" w:hanging="141"/>
        <w:jc w:val="both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06F81" w:rsidRDefault="00C06F81" w:rsidP="00A00AB4">
      <w:pPr>
        <w:spacing w:after="0" w:line="240" w:lineRule="auto"/>
        <w:ind w:left="-426" w:hanging="141"/>
        <w:jc w:val="both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00AB4" w:rsidRPr="00A00AB4" w:rsidRDefault="00A00AB4" w:rsidP="00A00A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pPr w:leftFromText="180" w:rightFromText="180" w:horzAnchor="margin" w:tblpY="650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72"/>
      </w:tblGrid>
      <w:tr w:rsidR="00C06F81" w:rsidRPr="008E7516" w:rsidTr="00027FC5">
        <w:tc>
          <w:tcPr>
            <w:tcW w:w="4962" w:type="dxa"/>
          </w:tcPr>
          <w:p w:rsidR="00C06F81" w:rsidRPr="008E7516" w:rsidRDefault="00C06F81" w:rsidP="00027FC5">
            <w:pPr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2" w:type="dxa"/>
          </w:tcPr>
          <w:p w:rsidR="00C06F81" w:rsidRPr="008E7516" w:rsidRDefault="00C06F81" w:rsidP="00027FC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E7516">
              <w:rPr>
                <w:rFonts w:ascii="Times New Roman" w:hAnsi="Times New Roman" w:cs="Times New Roman"/>
                <w:sz w:val="25"/>
                <w:szCs w:val="25"/>
              </w:rPr>
              <w:t>УТВЕРЖДЕН:</w:t>
            </w:r>
          </w:p>
          <w:p w:rsidR="00C06F81" w:rsidRPr="008E7516" w:rsidRDefault="00C06F81" w:rsidP="00027FC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E7516">
              <w:rPr>
                <w:rFonts w:ascii="Times New Roman" w:hAnsi="Times New Roman" w:cs="Times New Roman"/>
                <w:sz w:val="25"/>
                <w:szCs w:val="25"/>
              </w:rPr>
              <w:t xml:space="preserve">постановлением администрации Невьянского городского округа  </w:t>
            </w:r>
          </w:p>
          <w:p w:rsidR="00C06F81" w:rsidRPr="008E7516" w:rsidRDefault="00C06F81" w:rsidP="009A1A6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E7516">
              <w:rPr>
                <w:rFonts w:ascii="Times New Roman" w:hAnsi="Times New Roman" w:cs="Times New Roman"/>
                <w:sz w:val="25"/>
                <w:szCs w:val="25"/>
              </w:rPr>
              <w:t xml:space="preserve">от </w:t>
            </w:r>
            <w:r w:rsidR="009A1A60">
              <w:rPr>
                <w:rFonts w:ascii="Times New Roman" w:hAnsi="Times New Roman" w:cs="Times New Roman"/>
                <w:sz w:val="25"/>
                <w:szCs w:val="25"/>
              </w:rPr>
              <w:t>29.05.2020 № 705</w:t>
            </w:r>
            <w:r w:rsidRPr="008E7516">
              <w:rPr>
                <w:rFonts w:ascii="Times New Roman" w:hAnsi="Times New Roman" w:cs="Times New Roman"/>
                <w:sz w:val="25"/>
                <w:szCs w:val="25"/>
              </w:rPr>
              <w:t>-п</w:t>
            </w:r>
          </w:p>
        </w:tc>
      </w:tr>
    </w:tbl>
    <w:p w:rsidR="00C06F81" w:rsidRPr="008E7516" w:rsidRDefault="00C06F81" w:rsidP="00C06F81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8E7516">
        <w:rPr>
          <w:rFonts w:ascii="Times New Roman" w:hAnsi="Times New Roman" w:cs="Times New Roman"/>
          <w:b/>
          <w:sz w:val="25"/>
          <w:szCs w:val="25"/>
        </w:rPr>
        <w:t>План</w:t>
      </w:r>
    </w:p>
    <w:p w:rsidR="00C06F81" w:rsidRPr="008E7516" w:rsidRDefault="00C06F81" w:rsidP="00C06F81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8E7516">
        <w:rPr>
          <w:rFonts w:ascii="Times New Roman" w:hAnsi="Times New Roman" w:cs="Times New Roman"/>
          <w:b/>
          <w:sz w:val="25"/>
          <w:szCs w:val="25"/>
        </w:rPr>
        <w:t xml:space="preserve"> антикоррупционного просвещения руководителей подведомственных м</w:t>
      </w:r>
      <w:r w:rsidR="00E806C7">
        <w:rPr>
          <w:rFonts w:ascii="Times New Roman" w:hAnsi="Times New Roman" w:cs="Times New Roman"/>
          <w:b/>
          <w:sz w:val="25"/>
          <w:szCs w:val="25"/>
        </w:rPr>
        <w:t>униципальных организации на 2020</w:t>
      </w:r>
      <w:r w:rsidRPr="008E7516">
        <w:rPr>
          <w:rFonts w:ascii="Times New Roman" w:hAnsi="Times New Roman" w:cs="Times New Roman"/>
          <w:b/>
          <w:sz w:val="25"/>
          <w:szCs w:val="25"/>
        </w:rPr>
        <w:t xml:space="preserve"> год</w:t>
      </w:r>
    </w:p>
    <w:p w:rsidR="00C06F81" w:rsidRPr="008E7516" w:rsidRDefault="00C06F81" w:rsidP="00C06F81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710"/>
        <w:gridCol w:w="4283"/>
        <w:gridCol w:w="2095"/>
        <w:gridCol w:w="2694"/>
      </w:tblGrid>
      <w:tr w:rsidR="00C06F81" w:rsidRPr="008E7516" w:rsidTr="008E7516">
        <w:tc>
          <w:tcPr>
            <w:tcW w:w="710" w:type="dxa"/>
          </w:tcPr>
          <w:p w:rsidR="00C06F81" w:rsidRPr="008E7516" w:rsidRDefault="00C06F81" w:rsidP="00027FC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7516">
              <w:rPr>
                <w:rFonts w:ascii="Times New Roman" w:hAnsi="Times New Roman" w:cs="Times New Roman"/>
                <w:sz w:val="25"/>
                <w:szCs w:val="25"/>
              </w:rPr>
              <w:t>№ п/п</w:t>
            </w:r>
          </w:p>
        </w:tc>
        <w:tc>
          <w:tcPr>
            <w:tcW w:w="4283" w:type="dxa"/>
          </w:tcPr>
          <w:p w:rsidR="00C06F81" w:rsidRPr="008E7516" w:rsidRDefault="00C06F81" w:rsidP="00027FC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7516">
              <w:rPr>
                <w:rFonts w:ascii="Times New Roman" w:hAnsi="Times New Roman" w:cs="Times New Roman"/>
                <w:sz w:val="25"/>
                <w:szCs w:val="25"/>
              </w:rPr>
              <w:t>Наименование мероприятия</w:t>
            </w:r>
          </w:p>
        </w:tc>
        <w:tc>
          <w:tcPr>
            <w:tcW w:w="2095" w:type="dxa"/>
          </w:tcPr>
          <w:p w:rsidR="00C06F81" w:rsidRPr="008E7516" w:rsidRDefault="00C06F81" w:rsidP="00027FC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7516">
              <w:rPr>
                <w:rFonts w:ascii="Times New Roman" w:hAnsi="Times New Roman" w:cs="Times New Roman"/>
                <w:sz w:val="25"/>
                <w:szCs w:val="25"/>
              </w:rPr>
              <w:t>Срок исполнения</w:t>
            </w:r>
          </w:p>
        </w:tc>
        <w:tc>
          <w:tcPr>
            <w:tcW w:w="2694" w:type="dxa"/>
          </w:tcPr>
          <w:p w:rsidR="00C06F81" w:rsidRPr="008E7516" w:rsidRDefault="00C06F81" w:rsidP="00027FC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7516">
              <w:rPr>
                <w:rFonts w:ascii="Times New Roman" w:hAnsi="Times New Roman" w:cs="Times New Roman"/>
                <w:sz w:val="25"/>
                <w:szCs w:val="25"/>
              </w:rPr>
              <w:t>Примечание</w:t>
            </w:r>
          </w:p>
        </w:tc>
      </w:tr>
      <w:tr w:rsidR="00C06F81" w:rsidRPr="008E7516" w:rsidTr="008E7516">
        <w:tc>
          <w:tcPr>
            <w:tcW w:w="710" w:type="dxa"/>
          </w:tcPr>
          <w:p w:rsidR="00C06F81" w:rsidRPr="008E7516" w:rsidRDefault="00C06F81" w:rsidP="00027FC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7516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283" w:type="dxa"/>
          </w:tcPr>
          <w:p w:rsidR="00C06F81" w:rsidRPr="008E7516" w:rsidRDefault="00C06F81" w:rsidP="00027FC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E7516">
              <w:rPr>
                <w:rFonts w:ascii="Times New Roman" w:hAnsi="Times New Roman" w:cs="Times New Roman"/>
                <w:sz w:val="25"/>
                <w:szCs w:val="25"/>
              </w:rPr>
              <w:t>Просвещение руководителей муниципальных организаций по вопросам антикоррупционной тематики и методическое обеспечение их деятельности</w:t>
            </w:r>
          </w:p>
        </w:tc>
        <w:tc>
          <w:tcPr>
            <w:tcW w:w="2095" w:type="dxa"/>
          </w:tcPr>
          <w:p w:rsidR="00C06F81" w:rsidRPr="00E806C7" w:rsidRDefault="00E806C7" w:rsidP="00E806C7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1-2</w:t>
            </w:r>
            <w:r w:rsidR="00C06F81" w:rsidRPr="008E7516">
              <w:rPr>
                <w:rFonts w:ascii="Times New Roman" w:hAnsi="Times New Roman" w:cs="Times New Roman"/>
                <w:sz w:val="25"/>
                <w:szCs w:val="25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20</w:t>
            </w:r>
          </w:p>
        </w:tc>
        <w:tc>
          <w:tcPr>
            <w:tcW w:w="2694" w:type="dxa"/>
          </w:tcPr>
          <w:p w:rsidR="00C06F81" w:rsidRPr="008E7516" w:rsidRDefault="00C06F81" w:rsidP="00027FC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E7516">
              <w:rPr>
                <w:rFonts w:ascii="Times New Roman" w:hAnsi="Times New Roman" w:cs="Times New Roman"/>
                <w:sz w:val="25"/>
                <w:szCs w:val="25"/>
              </w:rPr>
              <w:t xml:space="preserve">участники – руководители, либо их заместители ответственные за противодействие коррупции в организации </w:t>
            </w:r>
          </w:p>
        </w:tc>
      </w:tr>
      <w:tr w:rsidR="00C06F81" w:rsidRPr="008E7516" w:rsidTr="008E7516">
        <w:tc>
          <w:tcPr>
            <w:tcW w:w="710" w:type="dxa"/>
          </w:tcPr>
          <w:p w:rsidR="00C06F81" w:rsidRPr="008E7516" w:rsidRDefault="00C06F81" w:rsidP="00027FC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7516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4283" w:type="dxa"/>
          </w:tcPr>
          <w:p w:rsidR="00C06F81" w:rsidRPr="008E7516" w:rsidRDefault="00C06F81" w:rsidP="00027FC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E7516">
              <w:rPr>
                <w:rFonts w:ascii="Times New Roman" w:hAnsi="Times New Roman" w:cs="Times New Roman"/>
                <w:sz w:val="25"/>
                <w:szCs w:val="25"/>
              </w:rPr>
              <w:t>О наполнении разделов «Противодействия коррупции» сайтов муниципальных организаций</w:t>
            </w:r>
          </w:p>
        </w:tc>
        <w:tc>
          <w:tcPr>
            <w:tcW w:w="2095" w:type="dxa"/>
          </w:tcPr>
          <w:p w:rsidR="00C06F81" w:rsidRPr="00E806C7" w:rsidRDefault="00C06F81" w:rsidP="00E806C7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8E7516">
              <w:rPr>
                <w:rFonts w:ascii="Times New Roman" w:hAnsi="Times New Roman" w:cs="Times New Roman"/>
                <w:sz w:val="25"/>
                <w:szCs w:val="25"/>
              </w:rPr>
              <w:t>3 квартал 20</w:t>
            </w:r>
            <w:r w:rsidR="00E806C7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20</w:t>
            </w:r>
          </w:p>
        </w:tc>
        <w:tc>
          <w:tcPr>
            <w:tcW w:w="2694" w:type="dxa"/>
          </w:tcPr>
          <w:p w:rsidR="00C06F81" w:rsidRPr="008E7516" w:rsidRDefault="00C06F81" w:rsidP="00027FC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E7516">
              <w:rPr>
                <w:rFonts w:ascii="Times New Roman" w:hAnsi="Times New Roman" w:cs="Times New Roman"/>
                <w:sz w:val="25"/>
                <w:szCs w:val="25"/>
              </w:rPr>
              <w:t>участники – руководители, либо их заместители ответственные за противодействие коррупции в организации</w:t>
            </w:r>
          </w:p>
        </w:tc>
      </w:tr>
      <w:tr w:rsidR="00C06F81" w:rsidRPr="008E7516" w:rsidTr="008E7516">
        <w:tc>
          <w:tcPr>
            <w:tcW w:w="710" w:type="dxa"/>
          </w:tcPr>
          <w:p w:rsidR="00C06F81" w:rsidRPr="008E7516" w:rsidRDefault="00C06F81" w:rsidP="00027FC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7516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4283" w:type="dxa"/>
          </w:tcPr>
          <w:p w:rsidR="00C06F81" w:rsidRPr="008E7516" w:rsidRDefault="00C06F81" w:rsidP="00027FC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E7516">
              <w:rPr>
                <w:rFonts w:ascii="Times New Roman" w:hAnsi="Times New Roman" w:cs="Times New Roman"/>
                <w:sz w:val="25"/>
                <w:szCs w:val="25"/>
              </w:rPr>
              <w:t>Об организации работы в муниципальных организациях по предупреждению и урегулированию конфликта интересов</w:t>
            </w:r>
          </w:p>
        </w:tc>
        <w:tc>
          <w:tcPr>
            <w:tcW w:w="2095" w:type="dxa"/>
          </w:tcPr>
          <w:p w:rsidR="00C06F81" w:rsidRPr="00E806C7" w:rsidRDefault="00C06F81" w:rsidP="00E806C7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8E7516">
              <w:rPr>
                <w:rFonts w:ascii="Times New Roman" w:hAnsi="Times New Roman" w:cs="Times New Roman"/>
                <w:sz w:val="25"/>
                <w:szCs w:val="25"/>
              </w:rPr>
              <w:t>4 квартал 20</w:t>
            </w:r>
            <w:r w:rsidR="00E806C7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20</w:t>
            </w:r>
          </w:p>
        </w:tc>
        <w:tc>
          <w:tcPr>
            <w:tcW w:w="2694" w:type="dxa"/>
          </w:tcPr>
          <w:p w:rsidR="00C06F81" w:rsidRPr="008E7516" w:rsidRDefault="00C06F81" w:rsidP="00027FC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E7516">
              <w:rPr>
                <w:rFonts w:ascii="Times New Roman" w:hAnsi="Times New Roman" w:cs="Times New Roman"/>
                <w:sz w:val="25"/>
                <w:szCs w:val="25"/>
              </w:rPr>
              <w:t>участники – руководители, либо их заместители ответственные за противодействие коррупции в организации</w:t>
            </w:r>
          </w:p>
        </w:tc>
      </w:tr>
    </w:tbl>
    <w:p w:rsidR="00C06F81" w:rsidRPr="008E7516" w:rsidRDefault="00C06F81" w:rsidP="00C06F81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8E7516">
        <w:rPr>
          <w:rFonts w:ascii="Times New Roman" w:hAnsi="Times New Roman" w:cs="Times New Roman"/>
          <w:sz w:val="25"/>
          <w:szCs w:val="25"/>
        </w:rPr>
        <w:tab/>
      </w:r>
    </w:p>
    <w:p w:rsidR="00C06F81" w:rsidRPr="008E7516" w:rsidRDefault="00C06F81" w:rsidP="00C06F81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C06F81" w:rsidRDefault="00C06F81" w:rsidP="00C06F81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3148BC" w:rsidRDefault="003148BC" w:rsidP="00C06F81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3148BC" w:rsidRDefault="003148BC" w:rsidP="00C06F81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3148BC" w:rsidRDefault="003148BC" w:rsidP="00C06F81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3148BC" w:rsidRDefault="003148BC" w:rsidP="00C06F81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3148BC" w:rsidRDefault="003148BC" w:rsidP="00C06F81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3148BC" w:rsidRDefault="003148BC" w:rsidP="00C06F81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3148BC" w:rsidRDefault="003148BC" w:rsidP="00C06F81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3148BC" w:rsidRDefault="003148BC" w:rsidP="00C06F81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3148BC" w:rsidRDefault="003148BC" w:rsidP="00C06F81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3148BC" w:rsidRDefault="003148BC" w:rsidP="00C06F81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3148BC" w:rsidRDefault="003148BC" w:rsidP="00C06F81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2750BD" w:rsidRDefault="002750BD" w:rsidP="00314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50BD" w:rsidRDefault="002750BD" w:rsidP="00314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6F81" w:rsidRDefault="00C06F81" w:rsidP="00C06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00AB4" w:rsidRPr="00BB7DE3" w:rsidRDefault="00A00AB4" w:rsidP="00BB7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00AB4" w:rsidRPr="00BB7DE3" w:rsidSect="009D728C">
      <w:headerReference w:type="default" r:id="rId8"/>
      <w:pgSz w:w="11906" w:h="16838"/>
      <w:pgMar w:top="567" w:right="73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F81" w:rsidRDefault="00C06F81" w:rsidP="00C06F81">
      <w:pPr>
        <w:spacing w:after="0" w:line="240" w:lineRule="auto"/>
      </w:pPr>
      <w:r>
        <w:separator/>
      </w:r>
    </w:p>
  </w:endnote>
  <w:endnote w:type="continuationSeparator" w:id="0">
    <w:p w:rsidR="00C06F81" w:rsidRDefault="00C06F81" w:rsidP="00C06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F81" w:rsidRDefault="00C06F81" w:rsidP="00C06F81">
      <w:pPr>
        <w:spacing w:after="0" w:line="240" w:lineRule="auto"/>
      </w:pPr>
      <w:r>
        <w:separator/>
      </w:r>
    </w:p>
  </w:footnote>
  <w:footnote w:type="continuationSeparator" w:id="0">
    <w:p w:rsidR="00C06F81" w:rsidRDefault="00C06F81" w:rsidP="00C06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5035176"/>
      <w:docPartObj>
        <w:docPartGallery w:val="Page Numbers (Top of Page)"/>
        <w:docPartUnique/>
      </w:docPartObj>
    </w:sdtPr>
    <w:sdtEndPr/>
    <w:sdtContent>
      <w:p w:rsidR="00C06F81" w:rsidRDefault="00C06F8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820">
          <w:rPr>
            <w:noProof/>
          </w:rPr>
          <w:t>2</w:t>
        </w:r>
        <w:r>
          <w:fldChar w:fldCharType="end"/>
        </w:r>
      </w:p>
    </w:sdtContent>
  </w:sdt>
  <w:p w:rsidR="00C06F81" w:rsidRDefault="00C06F8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CAE"/>
    <w:rsid w:val="000B5D6C"/>
    <w:rsid w:val="000C0907"/>
    <w:rsid w:val="0010468A"/>
    <w:rsid w:val="00135EFA"/>
    <w:rsid w:val="002750BD"/>
    <w:rsid w:val="002A23EF"/>
    <w:rsid w:val="003148BC"/>
    <w:rsid w:val="00566DA9"/>
    <w:rsid w:val="006C7BFB"/>
    <w:rsid w:val="00726C8A"/>
    <w:rsid w:val="0087695F"/>
    <w:rsid w:val="008B4356"/>
    <w:rsid w:val="008E7516"/>
    <w:rsid w:val="009428AF"/>
    <w:rsid w:val="00984BA6"/>
    <w:rsid w:val="009A1A60"/>
    <w:rsid w:val="009D728C"/>
    <w:rsid w:val="00A00AB4"/>
    <w:rsid w:val="00B50CAE"/>
    <w:rsid w:val="00BB7DE3"/>
    <w:rsid w:val="00C06F81"/>
    <w:rsid w:val="00E806C7"/>
    <w:rsid w:val="00FC4820"/>
    <w:rsid w:val="00FE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316BE18D"/>
  <w15:chartTrackingRefBased/>
  <w15:docId w15:val="{C68CFF50-3EAA-4002-BBC6-3CFD26796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7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6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6F8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06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6F81"/>
  </w:style>
  <w:style w:type="paragraph" w:styleId="a8">
    <w:name w:val="footer"/>
    <w:basedOn w:val="a"/>
    <w:link w:val="a9"/>
    <w:uiPriority w:val="99"/>
    <w:unhideWhenUsed/>
    <w:rsid w:val="00C06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6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E. Zhdanova</dc:creator>
  <cp:keywords/>
  <dc:description/>
  <cp:lastModifiedBy>Nadegda M. Mahneva</cp:lastModifiedBy>
  <cp:revision>12</cp:revision>
  <cp:lastPrinted>2020-05-29T03:10:00Z</cp:lastPrinted>
  <dcterms:created xsi:type="dcterms:W3CDTF">2019-08-28T04:28:00Z</dcterms:created>
  <dcterms:modified xsi:type="dcterms:W3CDTF">2020-10-26T10:19:00Z</dcterms:modified>
</cp:coreProperties>
</file>