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D4022" w:rsidP="004531C1">
      <w:pPr>
        <w:jc w:val="right"/>
      </w:pPr>
      <w:r>
        <w:t>Актуальная редакция</w:t>
      </w:r>
      <w:r w:rsidR="00514BDE">
        <w:t xml:space="preserve"> от 26.02.2024 № </w:t>
      </w:r>
      <w:r w:rsidR="003D4B9D">
        <w:t>20-гп</w:t>
      </w:r>
    </w:p>
    <w:p w:rsidR="004531C1" w:rsidRPr="003D733D" w:rsidRDefault="00FD53D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4pt;margin-top:7.15pt;width:72.05pt;height:62.95pt;z-index:251661312">
            <v:imagedata r:id="rId7" o:title=""/>
          </v:shape>
          <o:OLEObject Type="Embed" ProgID="Word.Picture.8" ShapeID="_x0000_s1027" DrawAspect="Content" ObjectID="_1770458563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86FAE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4531C1">
        <w:rPr>
          <w:b/>
          <w:sz w:val="32"/>
          <w:szCs w:val="32"/>
        </w:rPr>
        <w:t xml:space="preserve"> </w:t>
      </w:r>
      <w:r w:rsidR="0079579D">
        <w:rPr>
          <w:b/>
          <w:sz w:val="32"/>
          <w:szCs w:val="32"/>
        </w:rPr>
        <w:t>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866D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9579D" w:rsidRDefault="00D95D0D" w:rsidP="004531C1">
      <w:pPr>
        <w:rPr>
          <w:sz w:val="24"/>
          <w:szCs w:val="24"/>
        </w:rPr>
      </w:pPr>
      <w:r w:rsidRPr="00D95D0D">
        <w:rPr>
          <w:sz w:val="24"/>
          <w:szCs w:val="24"/>
          <w:u w:val="single"/>
        </w:rPr>
        <w:t>о</w:t>
      </w:r>
      <w:r w:rsidR="004531C1" w:rsidRPr="00D95D0D">
        <w:rPr>
          <w:sz w:val="24"/>
          <w:szCs w:val="24"/>
          <w:u w:val="single"/>
        </w:rPr>
        <w:t xml:space="preserve">т </w:t>
      </w:r>
      <w:r w:rsidR="00D827DC" w:rsidRPr="00D95D0D">
        <w:rPr>
          <w:sz w:val="24"/>
          <w:szCs w:val="24"/>
          <w:u w:val="single"/>
        </w:rPr>
        <w:t xml:space="preserve">    </w:t>
      </w:r>
      <w:r w:rsidR="00FB7080">
        <w:rPr>
          <w:sz w:val="24"/>
          <w:szCs w:val="24"/>
          <w:u w:val="single"/>
        </w:rPr>
        <w:t>15.10.2018</w:t>
      </w:r>
      <w:r w:rsidR="00D827DC" w:rsidRPr="00D95D0D">
        <w:rPr>
          <w:sz w:val="24"/>
          <w:szCs w:val="24"/>
          <w:u w:val="single"/>
        </w:rPr>
        <w:t xml:space="preserve">              </w:t>
      </w:r>
      <w:r w:rsidR="00D827DC">
        <w:rPr>
          <w:sz w:val="24"/>
          <w:szCs w:val="24"/>
        </w:rPr>
        <w:t xml:space="preserve">                                                                                                </w:t>
      </w:r>
      <w:r w:rsidR="0079579D" w:rsidRPr="00D95D0D">
        <w:rPr>
          <w:sz w:val="24"/>
          <w:szCs w:val="24"/>
          <w:u w:val="single"/>
        </w:rPr>
        <w:t>№</w:t>
      </w:r>
      <w:r w:rsidR="0037294B">
        <w:rPr>
          <w:sz w:val="24"/>
          <w:szCs w:val="24"/>
          <w:u w:val="single"/>
        </w:rPr>
        <w:t xml:space="preserve"> 38</w:t>
      </w:r>
      <w:r w:rsidR="0079579D" w:rsidRPr="00D95D0D">
        <w:rPr>
          <w:sz w:val="24"/>
          <w:szCs w:val="24"/>
          <w:u w:val="single"/>
        </w:rPr>
        <w:t>-</w:t>
      </w:r>
      <w:r w:rsidR="0037294B">
        <w:rPr>
          <w:sz w:val="24"/>
          <w:szCs w:val="24"/>
          <w:u w:val="single"/>
        </w:rPr>
        <w:t>г</w:t>
      </w:r>
      <w:r w:rsidR="004531C1" w:rsidRPr="00D95D0D">
        <w:rPr>
          <w:sz w:val="24"/>
          <w:szCs w:val="24"/>
          <w:u w:val="single"/>
        </w:rPr>
        <w:t>п</w:t>
      </w:r>
    </w:p>
    <w:p w:rsidR="003D733D" w:rsidRDefault="004531C1" w:rsidP="003D733D">
      <w:pPr>
        <w:rPr>
          <w:b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43851" w:rsidRPr="00673F43">
        <w:rPr>
          <w:sz w:val="24"/>
          <w:szCs w:val="24"/>
        </w:rPr>
        <w:t>г. Невьянск</w:t>
      </w:r>
    </w:p>
    <w:p w:rsid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О создании комиссии по</w:t>
      </w: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землепользованию и застройке Невьянского городского округа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В соответствии со статьей 31</w:t>
      </w:r>
      <w:r w:rsidR="000B41D5">
        <w:t>, 33</w:t>
      </w:r>
      <w:r w:rsidRPr="003D733D">
        <w:t xml:space="preserve"> Градостроительного кодекса Российской Федерации, </w:t>
      </w:r>
      <w:r w:rsidR="000B41D5" w:rsidRPr="000B41D5">
        <w:t>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86FAE">
        <w:t>, статьей 28</w:t>
      </w:r>
      <w:r w:rsidR="000B41D5">
        <w:t xml:space="preserve"> </w:t>
      </w:r>
      <w:r w:rsidR="000B41D5" w:rsidRPr="000B41D5">
        <w:t>Устав</w:t>
      </w:r>
      <w:r w:rsidR="000B41D5">
        <w:t>а</w:t>
      </w:r>
      <w:r w:rsidR="000B41D5" w:rsidRPr="000B41D5">
        <w:t xml:space="preserve"> Невьянского городского округа</w:t>
      </w:r>
      <w:r w:rsidR="000B41D5">
        <w:t xml:space="preserve"> 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rPr>
          <w:b/>
        </w:rPr>
      </w:pPr>
      <w:r w:rsidRPr="003D733D">
        <w:rPr>
          <w:b/>
        </w:rPr>
        <w:t>ПОСТАНОВЛЯ</w:t>
      </w:r>
      <w:r w:rsidR="00086FAE">
        <w:rPr>
          <w:b/>
        </w:rPr>
        <w:t>Ю</w:t>
      </w:r>
      <w:r w:rsidRPr="003D733D">
        <w:rPr>
          <w:b/>
        </w:rPr>
        <w:t>:</w:t>
      </w:r>
    </w:p>
    <w:p w:rsidR="003D733D" w:rsidRPr="003D733D" w:rsidRDefault="003D733D" w:rsidP="003D733D">
      <w:pPr>
        <w:jc w:val="center"/>
        <w:rPr>
          <w:b/>
          <w:sz w:val="26"/>
          <w:szCs w:val="26"/>
        </w:rPr>
      </w:pP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1. Создать комиссию по землепользованию и застройке Невьянского городского округа (далее - комиссия) в следующем составе: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Сурков Александр Владимирович, председатель комиссии;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заведующий отделом архитектуры администрации Невьянского городского округа Эдильгериева Елена Валерьевна;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специалист 1 категории отдела архитектуры администрации Невьянского городского округа, секретарь комиссии Тюкина Ирина Николаевна.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Члены комиссии: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заведующий отделом экономики, торговли и бытового обслуживания администрации Невьянского городского округа Тамакулова Татьяна Викторовна;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председатель Общественной палаты Невьянского городского округа Мерзляков Вячеслав Владимирович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Общественной палаты Невьянского городского</w:t>
      </w:r>
      <w:r w:rsidR="00ED65C4">
        <w:t xml:space="preserve"> округа </w:t>
      </w:r>
      <w:r w:rsidR="00ED65C4" w:rsidRPr="00ED65C4">
        <w:t>Чебаков Евгений Геннадьевич</w:t>
      </w:r>
      <w:r>
        <w:t xml:space="preserve">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Общественной палаты Невьянского городского округа Стариков Сергей Геннадьевич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Министерства строительства и развития инфраструктуры Свердловской области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Невьянскому району Козлова Екатерина Владимировна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председатель Думы Невьянского городского округа шестого созыва Замятина Любовь Яковлевна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депутат Думы Невьянского городского округа шестого созыва, председатель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Цаплин Сергей Геннадьевич (по согласованию);</w:t>
      </w:r>
    </w:p>
    <w:p w:rsidR="0049579A" w:rsidRDefault="00ED65C4" w:rsidP="00BD4B8D">
      <w:pPr>
        <w:autoSpaceDE w:val="0"/>
        <w:autoSpaceDN w:val="0"/>
        <w:adjustRightInd w:val="0"/>
        <w:ind w:firstLine="567"/>
        <w:jc w:val="both"/>
        <w:outlineLvl w:val="0"/>
      </w:pPr>
      <w:r w:rsidRPr="00ED65C4">
        <w:t>депутат Думы Невьянского городского округа седьмого созыва, член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Беляев Михаил Юрьевич (по согласованию)</w:t>
      </w:r>
      <w:r w:rsidR="00BD4B8D">
        <w:t>.</w:t>
      </w:r>
    </w:p>
    <w:p w:rsidR="00BD4B8D" w:rsidRPr="00BD4B8D" w:rsidRDefault="00653464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>2.</w:t>
      </w:r>
      <w:r w:rsidRPr="00653464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BD4B8D" w:rsidRPr="00BD4B8D">
        <w:rPr>
          <w:rFonts w:eastAsiaTheme="minorHAnsi"/>
          <w:lang w:eastAsia="en-US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председателя комиссии Суркова Александра Владимировича – Беляков Игорь Вячеславович,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Эдильгериевой Елены Валерьевны, заведующего отделом архитектуры администрации Невьянского округа – Тюкина Ирина Николаевна, специалист 1 категории отдела архитектуры администрации Невьянского городского округа;</w:t>
      </w:r>
    </w:p>
    <w:p w:rsidR="00740764" w:rsidRPr="00ED4022" w:rsidRDefault="00BD4B8D" w:rsidP="00514BD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 вместо секретаря комиссии Тюкиной Ирины Николаевны, специалиста                           1 категории отдела архитектуры администрации Н</w:t>
      </w:r>
      <w:r>
        <w:rPr>
          <w:rFonts w:eastAsiaTheme="minorHAnsi"/>
          <w:lang w:eastAsia="en-US"/>
        </w:rPr>
        <w:t>евьянского городского округа</w:t>
      </w:r>
      <w:r w:rsidR="00ED4022">
        <w:rPr>
          <w:rFonts w:eastAsiaTheme="minorHAnsi"/>
          <w:lang w:eastAsia="en-US"/>
        </w:rPr>
        <w:t xml:space="preserve"> </w:t>
      </w:r>
      <w:r w:rsidR="00514BDE">
        <w:rPr>
          <w:rFonts w:eastAsiaTheme="minorHAnsi"/>
          <w:lang w:eastAsia="en-US"/>
        </w:rPr>
        <w:t>–</w:t>
      </w:r>
      <w:r w:rsidR="00ED4022">
        <w:rPr>
          <w:rFonts w:eastAsiaTheme="minorHAnsi"/>
          <w:lang w:eastAsia="en-US"/>
        </w:rPr>
        <w:t xml:space="preserve"> </w:t>
      </w:r>
      <w:r w:rsidR="00514BDE">
        <w:t xml:space="preserve">Смолина Валерия Алексеевна, старший инженер отдела архитектуры администрации Невьянского городского округа или Гришина Светлана Леонидовна, старший инженер отдела архитектуры администрации </w:t>
      </w:r>
      <w:r w:rsidR="00514BDE">
        <w:t>Невьянского городского округа</w:t>
      </w:r>
      <w:r>
        <w:rPr>
          <w:rFonts w:eastAsiaTheme="minorHAnsi"/>
          <w:lang w:eastAsia="en-US"/>
        </w:rPr>
        <w:t>.</w:t>
      </w:r>
    </w:p>
    <w:p w:rsidR="003D733D" w:rsidRDefault="00D178D9" w:rsidP="00D178D9">
      <w:pPr>
        <w:autoSpaceDE w:val="0"/>
        <w:autoSpaceDN w:val="0"/>
        <w:adjustRightInd w:val="0"/>
        <w:jc w:val="both"/>
        <w:outlineLvl w:val="0"/>
      </w:pPr>
      <w:r>
        <w:t xml:space="preserve">        3</w:t>
      </w:r>
      <w:r w:rsidR="003D733D" w:rsidRPr="003D733D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827DC">
        <w:t>у</w:t>
      </w:r>
      <w:r w:rsidR="003D733D" w:rsidRPr="003D733D">
        <w:t>, архитектур</w:t>
      </w:r>
      <w:r w:rsidR="00D827DC">
        <w:t>е</w:t>
      </w:r>
      <w:r w:rsidR="003D733D" w:rsidRPr="003D733D">
        <w:t xml:space="preserve"> и управлени</w:t>
      </w:r>
      <w:r w:rsidR="00D827DC">
        <w:t>ю</w:t>
      </w:r>
      <w:r w:rsidR="003D733D" w:rsidRPr="003D733D">
        <w:t xml:space="preserve"> муниципальным имуществом </w:t>
      </w:r>
      <w:r w:rsidR="00D827DC">
        <w:t>А.В. Суркова.</w:t>
      </w:r>
    </w:p>
    <w:p w:rsidR="0049579A" w:rsidRDefault="00D178D9" w:rsidP="00166700">
      <w:pPr>
        <w:tabs>
          <w:tab w:val="left" w:pos="9360"/>
        </w:tabs>
        <w:jc w:val="both"/>
      </w:pPr>
      <w:r>
        <w:t xml:space="preserve">        4</w:t>
      </w:r>
      <w:r w:rsidR="0049579A">
        <w:t xml:space="preserve">. </w:t>
      </w:r>
      <w:r w:rsidR="00166700" w:rsidRPr="00166700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"Интернет" www.nevyansk66.ru.</w:t>
      </w:r>
      <w:bookmarkStart w:id="0" w:name="_GoBack"/>
      <w:bookmarkEnd w:id="0"/>
      <w:r w:rsidR="0049579A">
        <w:tab/>
      </w:r>
    </w:p>
    <w:p w:rsidR="009F5ED7" w:rsidRDefault="009F5ED7" w:rsidP="003D733D">
      <w:pPr>
        <w:jc w:val="both"/>
      </w:pPr>
    </w:p>
    <w:p w:rsidR="00ED4022" w:rsidRDefault="00ED4022" w:rsidP="003D733D">
      <w:pPr>
        <w:jc w:val="both"/>
      </w:pPr>
    </w:p>
    <w:p w:rsidR="00D827DC" w:rsidRDefault="00D827DC" w:rsidP="003D733D">
      <w:pPr>
        <w:jc w:val="both"/>
      </w:pPr>
      <w:r>
        <w:t>Глава Невьянского</w:t>
      </w:r>
      <w:r w:rsidR="003D733D" w:rsidRPr="003D733D">
        <w:t xml:space="preserve"> </w:t>
      </w:r>
    </w:p>
    <w:p w:rsidR="004531C1" w:rsidRPr="003D733D" w:rsidRDefault="003D733D" w:rsidP="003D733D">
      <w:pPr>
        <w:jc w:val="both"/>
      </w:pPr>
      <w:r w:rsidRPr="003D733D">
        <w:t xml:space="preserve">городского округа                                                              </w:t>
      </w:r>
      <w:r w:rsidR="00D827DC">
        <w:t xml:space="preserve">                         </w:t>
      </w:r>
      <w:r w:rsidRPr="003D733D">
        <w:t xml:space="preserve"> </w:t>
      </w:r>
      <w:r w:rsidR="00D827DC">
        <w:t>А.А. Берчук</w:t>
      </w:r>
    </w:p>
    <w:p w:rsidR="004531C1" w:rsidRPr="003D733D" w:rsidRDefault="004531C1" w:rsidP="003D733D"/>
    <w:p w:rsidR="004531C1" w:rsidRPr="003D733D" w:rsidRDefault="004531C1" w:rsidP="003D733D">
      <w:pPr>
        <w:rPr>
          <w:sz w:val="26"/>
          <w:szCs w:val="26"/>
        </w:rPr>
      </w:pPr>
    </w:p>
    <w:p w:rsidR="004531C1" w:rsidRPr="003D733D" w:rsidRDefault="004531C1" w:rsidP="003D733D"/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9F5ED7" w:rsidRDefault="009F5ED7" w:rsidP="004531C1"/>
    <w:sectPr w:rsidR="009F5ED7" w:rsidSect="00031AD9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D7" w:rsidRDefault="00FD53D7" w:rsidP="009F5ED7">
      <w:r>
        <w:separator/>
      </w:r>
    </w:p>
  </w:endnote>
  <w:endnote w:type="continuationSeparator" w:id="0">
    <w:p w:rsidR="00FD53D7" w:rsidRDefault="00FD53D7" w:rsidP="009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D7" w:rsidRDefault="00FD53D7" w:rsidP="009F5ED7">
      <w:r>
        <w:separator/>
      </w:r>
    </w:p>
  </w:footnote>
  <w:footnote w:type="continuationSeparator" w:id="0">
    <w:p w:rsidR="00FD53D7" w:rsidRDefault="00FD53D7" w:rsidP="009F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1AD9"/>
    <w:rsid w:val="00086FAE"/>
    <w:rsid w:val="000B178D"/>
    <w:rsid w:val="000B41D5"/>
    <w:rsid w:val="000F736B"/>
    <w:rsid w:val="001344B0"/>
    <w:rsid w:val="00166700"/>
    <w:rsid w:val="002E1A1D"/>
    <w:rsid w:val="00302DD3"/>
    <w:rsid w:val="0033333D"/>
    <w:rsid w:val="003636F7"/>
    <w:rsid w:val="0037294B"/>
    <w:rsid w:val="003832BB"/>
    <w:rsid w:val="00391293"/>
    <w:rsid w:val="003C5596"/>
    <w:rsid w:val="003D4B9D"/>
    <w:rsid w:val="003D733D"/>
    <w:rsid w:val="0041085A"/>
    <w:rsid w:val="00420D4F"/>
    <w:rsid w:val="004531C1"/>
    <w:rsid w:val="00464CB7"/>
    <w:rsid w:val="0049579A"/>
    <w:rsid w:val="004B33B5"/>
    <w:rsid w:val="00514BDE"/>
    <w:rsid w:val="005253A2"/>
    <w:rsid w:val="005729F2"/>
    <w:rsid w:val="005B761F"/>
    <w:rsid w:val="00613017"/>
    <w:rsid w:val="00653464"/>
    <w:rsid w:val="00685D5C"/>
    <w:rsid w:val="006C3002"/>
    <w:rsid w:val="0072406A"/>
    <w:rsid w:val="00740764"/>
    <w:rsid w:val="00783747"/>
    <w:rsid w:val="0079579D"/>
    <w:rsid w:val="007A20E2"/>
    <w:rsid w:val="007B7B0F"/>
    <w:rsid w:val="00897019"/>
    <w:rsid w:val="00926137"/>
    <w:rsid w:val="009C346B"/>
    <w:rsid w:val="009C4B58"/>
    <w:rsid w:val="009D0937"/>
    <w:rsid w:val="009F5ED7"/>
    <w:rsid w:val="00AC5B86"/>
    <w:rsid w:val="00AD3A18"/>
    <w:rsid w:val="00B97590"/>
    <w:rsid w:val="00BA120A"/>
    <w:rsid w:val="00BD4B8D"/>
    <w:rsid w:val="00C403D8"/>
    <w:rsid w:val="00D04299"/>
    <w:rsid w:val="00D178D9"/>
    <w:rsid w:val="00D3279F"/>
    <w:rsid w:val="00D75B45"/>
    <w:rsid w:val="00D827DC"/>
    <w:rsid w:val="00D95D0D"/>
    <w:rsid w:val="00D97432"/>
    <w:rsid w:val="00E15589"/>
    <w:rsid w:val="00E21B50"/>
    <w:rsid w:val="00E51103"/>
    <w:rsid w:val="00E5700B"/>
    <w:rsid w:val="00ED1994"/>
    <w:rsid w:val="00ED4022"/>
    <w:rsid w:val="00ED65C4"/>
    <w:rsid w:val="00F43851"/>
    <w:rsid w:val="00FB7080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4D53C3"/>
  <w15:docId w15:val="{EAB40CF0-225B-4C37-BD86-49D0ECC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49579A"/>
    <w:rPr>
      <w:color w:val="0000FF"/>
      <w:u w:val="single"/>
    </w:rPr>
  </w:style>
  <w:style w:type="paragraph" w:styleId="a6">
    <w:name w:val="Body Text Indent"/>
    <w:basedOn w:val="a"/>
    <w:link w:val="a7"/>
    <w:rsid w:val="009F5ED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3FEA-2268-449A-9A30-1C909883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V. Mohova</cp:lastModifiedBy>
  <cp:revision>4</cp:revision>
  <cp:lastPrinted>2018-10-15T12:09:00Z</cp:lastPrinted>
  <dcterms:created xsi:type="dcterms:W3CDTF">2022-11-07T08:37:00Z</dcterms:created>
  <dcterms:modified xsi:type="dcterms:W3CDTF">2024-02-26T08:16:00Z</dcterms:modified>
</cp:coreProperties>
</file>