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BC9F" w14:textId="77777777" w:rsidR="000B57E1" w:rsidRDefault="000B57E1" w:rsidP="000B57E1">
      <w:pPr>
        <w:ind w:firstLine="567"/>
        <w:jc w:val="right"/>
        <w:rPr>
          <w:rFonts w:cs="Times New Roman"/>
          <w:b/>
          <w:sz w:val="28"/>
          <w:szCs w:val="28"/>
        </w:rPr>
      </w:pPr>
      <w:r w:rsidRPr="00C76016">
        <w:rPr>
          <w:rFonts w:cs="Times New Roman"/>
          <w:b/>
          <w:sz w:val="28"/>
          <w:szCs w:val="28"/>
        </w:rPr>
        <w:t>Приложение</w:t>
      </w:r>
    </w:p>
    <w:p w14:paraId="198CAC90" w14:textId="77777777" w:rsidR="00E05C0F" w:rsidRDefault="0019457D" w:rsidP="000B57E1">
      <w:pPr>
        <w:spacing w:line="240" w:lineRule="auto"/>
        <w:ind w:firstLine="567"/>
        <w:jc w:val="center"/>
        <w:rPr>
          <w:rFonts w:cs="Times New Roman"/>
          <w:color w:val="000000" w:themeColor="text1"/>
          <w:sz w:val="28"/>
          <w:szCs w:val="28"/>
        </w:rPr>
      </w:pPr>
      <w:r w:rsidRPr="00E05C0F">
        <w:rPr>
          <w:rFonts w:cs="Times New Roman"/>
          <w:color w:val="000000" w:themeColor="text1"/>
          <w:sz w:val="28"/>
          <w:szCs w:val="28"/>
        </w:rPr>
        <w:t xml:space="preserve">Аналитическая справка по результатам </w:t>
      </w:r>
    </w:p>
    <w:p w14:paraId="664D3C6C" w14:textId="4CD3E292" w:rsidR="0019457D" w:rsidRPr="00E05C0F" w:rsidRDefault="0019457D" w:rsidP="00E05C0F">
      <w:pPr>
        <w:spacing w:line="240" w:lineRule="auto"/>
        <w:ind w:firstLine="567"/>
        <w:jc w:val="center"/>
        <w:rPr>
          <w:rFonts w:cs="Times New Roman"/>
          <w:color w:val="000000" w:themeColor="text1"/>
          <w:sz w:val="28"/>
          <w:szCs w:val="28"/>
        </w:rPr>
      </w:pPr>
      <w:r w:rsidRPr="00E05C0F">
        <w:rPr>
          <w:rFonts w:cs="Times New Roman"/>
          <w:color w:val="000000" w:themeColor="text1"/>
          <w:sz w:val="28"/>
          <w:szCs w:val="28"/>
        </w:rPr>
        <w:t xml:space="preserve">опроса </w:t>
      </w:r>
      <w:r w:rsidR="000B57E1" w:rsidRPr="00E05C0F">
        <w:rPr>
          <w:rFonts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E05C0F">
        <w:rPr>
          <w:rFonts w:cs="Times New Roman"/>
          <w:color w:val="000000" w:themeColor="text1"/>
          <w:sz w:val="28"/>
          <w:szCs w:val="28"/>
        </w:rPr>
        <w:t>муниципальных образований</w:t>
      </w:r>
      <w:r w:rsidR="00E05C0F" w:rsidRPr="00E05C0F">
        <w:rPr>
          <w:rFonts w:cs="Times New Roman"/>
          <w:sz w:val="28"/>
          <w:szCs w:val="28"/>
        </w:rPr>
        <w:t xml:space="preserve"> </w:t>
      </w:r>
      <w:r w:rsidR="00E05C0F">
        <w:rPr>
          <w:rFonts w:cs="Times New Roman"/>
          <w:sz w:val="28"/>
          <w:szCs w:val="28"/>
        </w:rPr>
        <w:t>Свердловской области</w:t>
      </w:r>
    </w:p>
    <w:p w14:paraId="38305EF4" w14:textId="6BBF6B86" w:rsidR="000B57E1" w:rsidRDefault="000B57E1" w:rsidP="000B57E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14:paraId="298CDB88" w14:textId="0C6790E6" w:rsidR="006F07B2" w:rsidRDefault="006F07B2" w:rsidP="000B57E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14:paraId="7C2E8DAF" w14:textId="77777777" w:rsidR="006F07B2" w:rsidRDefault="006F07B2" w:rsidP="000B57E1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14:paraId="78C56668" w14:textId="15058456" w:rsidR="00786061" w:rsidRDefault="006B2379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E94B13">
        <w:rPr>
          <w:rFonts w:cs="Times New Roman"/>
          <w:sz w:val="28"/>
          <w:szCs w:val="28"/>
        </w:rPr>
        <w:t xml:space="preserve">ходе </w:t>
      </w:r>
      <w:r>
        <w:rPr>
          <w:rFonts w:cs="Times New Roman"/>
          <w:sz w:val="28"/>
          <w:szCs w:val="28"/>
        </w:rPr>
        <w:t>опрос</w:t>
      </w:r>
      <w:r w:rsidR="00E94B13">
        <w:rPr>
          <w:rFonts w:cs="Times New Roman"/>
          <w:sz w:val="28"/>
          <w:szCs w:val="28"/>
        </w:rPr>
        <w:t>а</w:t>
      </w:r>
      <w:r w:rsidR="00E05C0F">
        <w:rPr>
          <w:rFonts w:cs="Times New Roman"/>
          <w:sz w:val="28"/>
          <w:szCs w:val="28"/>
        </w:rPr>
        <w:t xml:space="preserve"> </w:t>
      </w:r>
      <w:r w:rsidR="00E05C0F" w:rsidRPr="00E05C0F">
        <w:rPr>
          <w:rFonts w:cs="Times New Roman"/>
          <w:color w:val="000000" w:themeColor="text1"/>
          <w:sz w:val="28"/>
          <w:szCs w:val="28"/>
        </w:rPr>
        <w:t>органов местного самоуправления</w:t>
      </w:r>
      <w:r w:rsidR="000B57E1" w:rsidRPr="000B57E1">
        <w:rPr>
          <w:rFonts w:cs="Times New Roman"/>
          <w:sz w:val="28"/>
          <w:szCs w:val="28"/>
        </w:rPr>
        <w:t xml:space="preserve"> </w:t>
      </w:r>
      <w:r w:rsidR="00E94B13">
        <w:rPr>
          <w:rFonts w:cs="Times New Roman"/>
          <w:sz w:val="28"/>
          <w:szCs w:val="28"/>
        </w:rPr>
        <w:t>оц</w:t>
      </w:r>
      <w:r w:rsidR="00893954">
        <w:rPr>
          <w:rFonts w:cs="Times New Roman"/>
          <w:sz w:val="28"/>
          <w:szCs w:val="28"/>
        </w:rPr>
        <w:t xml:space="preserve">енка была получена в отношении </w:t>
      </w:r>
      <w:r w:rsidR="00FD7E02">
        <w:rPr>
          <w:rFonts w:cs="Times New Roman"/>
          <w:sz w:val="28"/>
          <w:szCs w:val="28"/>
        </w:rPr>
        <w:t xml:space="preserve">1 541 </w:t>
      </w:r>
      <w:r w:rsidR="00E94B13">
        <w:rPr>
          <w:rFonts w:cs="Times New Roman"/>
          <w:sz w:val="28"/>
          <w:szCs w:val="28"/>
        </w:rPr>
        <w:t>населенн</w:t>
      </w:r>
      <w:r w:rsidR="00FD7E02">
        <w:rPr>
          <w:rFonts w:cs="Times New Roman"/>
          <w:sz w:val="28"/>
          <w:szCs w:val="28"/>
        </w:rPr>
        <w:t>ого</w:t>
      </w:r>
      <w:r w:rsidR="00E94B13">
        <w:rPr>
          <w:rFonts w:cs="Times New Roman"/>
          <w:sz w:val="28"/>
          <w:szCs w:val="28"/>
        </w:rPr>
        <w:t xml:space="preserve"> пункт</w:t>
      </w:r>
      <w:r w:rsidR="00FD7E02">
        <w:rPr>
          <w:rFonts w:cs="Times New Roman"/>
          <w:sz w:val="28"/>
          <w:szCs w:val="28"/>
        </w:rPr>
        <w:t>а</w:t>
      </w:r>
      <w:r w:rsidR="00A11C8C">
        <w:rPr>
          <w:rFonts w:cs="Times New Roman"/>
          <w:sz w:val="28"/>
          <w:szCs w:val="28"/>
        </w:rPr>
        <w:t xml:space="preserve"> области</w:t>
      </w:r>
      <w:r w:rsidR="00786061">
        <w:rPr>
          <w:rFonts w:cs="Times New Roman"/>
          <w:sz w:val="28"/>
          <w:szCs w:val="28"/>
        </w:rPr>
        <w:t>, из них доля населенных пунктов с численностью:</w:t>
      </w:r>
    </w:p>
    <w:p w14:paraId="5A8939E5" w14:textId="53994810" w:rsidR="00786061" w:rsidRDefault="00786061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менее 100 чел. составляет 43% (657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>.);</w:t>
      </w:r>
    </w:p>
    <w:p w14:paraId="3A6E62C8" w14:textId="422D5163" w:rsidR="00786061" w:rsidRDefault="00786061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100 до 199 чел. – 1</w:t>
      </w:r>
      <w:r w:rsidR="0087434F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% (219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>.);</w:t>
      </w:r>
    </w:p>
    <w:p w14:paraId="02CE7935" w14:textId="591F4744" w:rsidR="00786061" w:rsidRDefault="00786061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200 до 499 чел. – 18 % (272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>.);</w:t>
      </w:r>
    </w:p>
    <w:p w14:paraId="1FFDD5FE" w14:textId="51A4E6F6" w:rsidR="00786061" w:rsidRDefault="00786061" w:rsidP="00632AD5">
      <w:pPr>
        <w:ind w:firstLine="567"/>
        <w:jc w:val="both"/>
        <w:rPr>
          <w:rFonts w:cs="Times New Roman"/>
          <w:sz w:val="28"/>
          <w:szCs w:val="28"/>
        </w:rPr>
      </w:pPr>
      <w:r w:rsidRPr="00786061">
        <w:rPr>
          <w:rFonts w:cs="Times New Roman"/>
          <w:sz w:val="28"/>
          <w:szCs w:val="28"/>
        </w:rPr>
        <w:t>от 500 до 999 чел.</w:t>
      </w:r>
      <w:r>
        <w:rPr>
          <w:rFonts w:cs="Times New Roman"/>
          <w:sz w:val="28"/>
          <w:szCs w:val="28"/>
        </w:rPr>
        <w:t xml:space="preserve"> – 11% (171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>.);</w:t>
      </w:r>
    </w:p>
    <w:p w14:paraId="3E3D4309" w14:textId="7E398519" w:rsidR="00786061" w:rsidRDefault="00786061" w:rsidP="00632AD5">
      <w:pPr>
        <w:ind w:firstLine="567"/>
        <w:jc w:val="both"/>
        <w:rPr>
          <w:rFonts w:cs="Times New Roman"/>
          <w:sz w:val="28"/>
          <w:szCs w:val="28"/>
        </w:rPr>
      </w:pPr>
      <w:r w:rsidRPr="00786061">
        <w:rPr>
          <w:rFonts w:cs="Times New Roman"/>
          <w:sz w:val="28"/>
          <w:szCs w:val="28"/>
        </w:rPr>
        <w:t>от 1000 до 1 999 чел.</w:t>
      </w:r>
      <w:r>
        <w:rPr>
          <w:rFonts w:cs="Times New Roman"/>
          <w:sz w:val="28"/>
          <w:szCs w:val="28"/>
        </w:rPr>
        <w:t xml:space="preserve"> – 6% (96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>.);</w:t>
      </w:r>
    </w:p>
    <w:p w14:paraId="490F1747" w14:textId="1A5F766A" w:rsidR="00786061" w:rsidRDefault="00786061" w:rsidP="00632AD5">
      <w:pPr>
        <w:ind w:firstLine="567"/>
        <w:jc w:val="both"/>
        <w:rPr>
          <w:rFonts w:cs="Times New Roman"/>
          <w:sz w:val="28"/>
          <w:szCs w:val="28"/>
        </w:rPr>
      </w:pPr>
      <w:r w:rsidRPr="00786061">
        <w:rPr>
          <w:rFonts w:cs="Times New Roman"/>
          <w:sz w:val="28"/>
          <w:szCs w:val="28"/>
        </w:rPr>
        <w:t>от 2 000 до 4 999 чел.</w:t>
      </w:r>
      <w:r>
        <w:rPr>
          <w:rFonts w:cs="Times New Roman"/>
          <w:sz w:val="28"/>
          <w:szCs w:val="28"/>
        </w:rPr>
        <w:t xml:space="preserve"> – 4 % (64 </w:t>
      </w:r>
      <w:proofErr w:type="spellStart"/>
      <w:r w:rsidR="00931DCA">
        <w:rPr>
          <w:rFonts w:cs="Times New Roman"/>
          <w:sz w:val="28"/>
          <w:szCs w:val="28"/>
        </w:rPr>
        <w:t>н.п</w:t>
      </w:r>
      <w:proofErr w:type="spellEnd"/>
      <w:r w:rsidR="00931DCA">
        <w:rPr>
          <w:rFonts w:cs="Times New Roman"/>
          <w:sz w:val="28"/>
          <w:szCs w:val="28"/>
        </w:rPr>
        <w:t>.)</w:t>
      </w:r>
      <w:r>
        <w:rPr>
          <w:rFonts w:cs="Times New Roman"/>
          <w:sz w:val="28"/>
          <w:szCs w:val="28"/>
        </w:rPr>
        <w:t>;</w:t>
      </w:r>
    </w:p>
    <w:p w14:paraId="27AACBEC" w14:textId="4F5250A0" w:rsidR="00786061" w:rsidRDefault="00786061" w:rsidP="00632AD5">
      <w:pPr>
        <w:ind w:firstLine="567"/>
        <w:jc w:val="both"/>
        <w:rPr>
          <w:rFonts w:cs="Times New Roman"/>
          <w:sz w:val="28"/>
          <w:szCs w:val="28"/>
        </w:rPr>
      </w:pPr>
      <w:r w:rsidRPr="00786061">
        <w:rPr>
          <w:rFonts w:cs="Times New Roman"/>
          <w:sz w:val="28"/>
          <w:szCs w:val="28"/>
        </w:rPr>
        <w:t>от 5 000 до 9 999 чел.</w:t>
      </w:r>
      <w:r>
        <w:rPr>
          <w:rFonts w:cs="Times New Roman"/>
          <w:sz w:val="28"/>
          <w:szCs w:val="28"/>
        </w:rPr>
        <w:t xml:space="preserve"> – 2 % (28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>.)</w:t>
      </w:r>
      <w:r w:rsidR="00C12899">
        <w:rPr>
          <w:rFonts w:cs="Times New Roman"/>
          <w:sz w:val="28"/>
          <w:szCs w:val="28"/>
        </w:rPr>
        <w:t>;</w:t>
      </w:r>
    </w:p>
    <w:p w14:paraId="23EBD8F4" w14:textId="700F47AB" w:rsidR="00C12899" w:rsidRDefault="00C12899" w:rsidP="00632AD5">
      <w:pPr>
        <w:ind w:firstLine="567"/>
        <w:jc w:val="both"/>
        <w:rPr>
          <w:rFonts w:cs="Times New Roman"/>
          <w:sz w:val="28"/>
          <w:szCs w:val="28"/>
        </w:rPr>
      </w:pPr>
      <w:r w:rsidRPr="00C12899">
        <w:rPr>
          <w:rFonts w:cs="Times New Roman"/>
          <w:sz w:val="28"/>
          <w:szCs w:val="28"/>
        </w:rPr>
        <w:t>от 10 000 до 19 999 чел.</w:t>
      </w:r>
      <w:r>
        <w:rPr>
          <w:rFonts w:cs="Times New Roman"/>
          <w:sz w:val="28"/>
          <w:szCs w:val="28"/>
        </w:rPr>
        <w:t xml:space="preserve"> – 1 % (18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>.);</w:t>
      </w:r>
    </w:p>
    <w:p w14:paraId="153D4E8E" w14:textId="7987E974" w:rsidR="00C12899" w:rsidRDefault="00C12899" w:rsidP="00632AD5">
      <w:pPr>
        <w:ind w:firstLine="567"/>
        <w:jc w:val="both"/>
        <w:rPr>
          <w:rFonts w:cs="Times New Roman"/>
          <w:sz w:val="28"/>
          <w:szCs w:val="28"/>
        </w:rPr>
      </w:pPr>
      <w:r w:rsidRPr="00C12899">
        <w:rPr>
          <w:rFonts w:cs="Times New Roman"/>
          <w:sz w:val="28"/>
          <w:szCs w:val="28"/>
        </w:rPr>
        <w:t>от 20 000 до 30 000 чел.</w:t>
      </w:r>
      <w:r>
        <w:rPr>
          <w:rFonts w:cs="Times New Roman"/>
          <w:sz w:val="28"/>
          <w:szCs w:val="28"/>
        </w:rPr>
        <w:t xml:space="preserve"> – 1 % (16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>.).</w:t>
      </w:r>
    </w:p>
    <w:p w14:paraId="69497CC3" w14:textId="31F0A707" w:rsidR="00632AD5" w:rsidRDefault="00786061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этом, доля </w:t>
      </w:r>
      <w:r w:rsidR="002078FD">
        <w:rPr>
          <w:rFonts w:cs="Times New Roman"/>
          <w:sz w:val="28"/>
          <w:szCs w:val="28"/>
        </w:rPr>
        <w:t>населенных пунктов</w:t>
      </w:r>
      <w:r>
        <w:rPr>
          <w:rFonts w:cs="Times New Roman"/>
          <w:sz w:val="28"/>
          <w:szCs w:val="28"/>
        </w:rPr>
        <w:t>, расположенных</w:t>
      </w:r>
      <w:r w:rsidR="002078FD">
        <w:rPr>
          <w:rFonts w:cs="Times New Roman"/>
          <w:sz w:val="28"/>
          <w:szCs w:val="28"/>
        </w:rPr>
        <w:t xml:space="preserve"> в сельской местности</w:t>
      </w:r>
      <w:r w:rsidR="00A11C8C">
        <w:rPr>
          <w:rFonts w:cs="Times New Roman"/>
          <w:sz w:val="28"/>
          <w:szCs w:val="28"/>
        </w:rPr>
        <w:t>, принявших участие в опросе</w:t>
      </w:r>
      <w:r w:rsidR="001275A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A11C8C">
        <w:rPr>
          <w:rFonts w:cs="Times New Roman"/>
          <w:sz w:val="28"/>
          <w:szCs w:val="28"/>
        </w:rPr>
        <w:t xml:space="preserve">составила </w:t>
      </w:r>
      <w:r>
        <w:rPr>
          <w:rFonts w:cs="Times New Roman"/>
          <w:sz w:val="28"/>
          <w:szCs w:val="28"/>
        </w:rPr>
        <w:t xml:space="preserve">96% (1 477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>.)</w:t>
      </w:r>
      <w:r w:rsidR="002078FD">
        <w:rPr>
          <w:rFonts w:cs="Times New Roman"/>
          <w:sz w:val="28"/>
          <w:szCs w:val="28"/>
        </w:rPr>
        <w:t xml:space="preserve">. </w:t>
      </w:r>
    </w:p>
    <w:p w14:paraId="697AB9D7" w14:textId="5B0E2D28" w:rsidR="000B57E1" w:rsidRDefault="0033542F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E72F92" wp14:editId="06010F80">
            <wp:extent cx="5151120" cy="3667125"/>
            <wp:effectExtent l="0" t="0" r="1143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B57E1">
        <w:rPr>
          <w:rFonts w:cs="Times New Roman"/>
          <w:sz w:val="28"/>
          <w:szCs w:val="28"/>
        </w:rPr>
        <w:t xml:space="preserve"> </w:t>
      </w:r>
    </w:p>
    <w:p w14:paraId="1D73AFB9" w14:textId="77777777" w:rsidR="00A11C8C" w:rsidRDefault="00A11C8C" w:rsidP="000B57E1">
      <w:pPr>
        <w:ind w:firstLine="567"/>
        <w:jc w:val="both"/>
        <w:rPr>
          <w:rFonts w:cs="Times New Roman"/>
          <w:sz w:val="28"/>
          <w:szCs w:val="28"/>
        </w:rPr>
      </w:pPr>
    </w:p>
    <w:p w14:paraId="0FEAC8F9" w14:textId="77777777" w:rsidR="00A11C8C" w:rsidRDefault="00A11C8C" w:rsidP="000B57E1">
      <w:pPr>
        <w:ind w:firstLine="567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737AF8" wp14:editId="26E354C6">
            <wp:extent cx="5638800" cy="2902226"/>
            <wp:effectExtent l="0" t="0" r="0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6F0B25" w14:textId="76298D02" w:rsidR="00396224" w:rsidRDefault="00632AD5" w:rsidP="000B57E1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</w:t>
      </w:r>
      <w:r w:rsidR="00893954">
        <w:rPr>
          <w:rFonts w:cs="Times New Roman"/>
          <w:sz w:val="28"/>
          <w:szCs w:val="28"/>
        </w:rPr>
        <w:t xml:space="preserve"> итогам опроса </w:t>
      </w:r>
      <w:r w:rsidR="00A11C8C">
        <w:rPr>
          <w:rFonts w:cs="Times New Roman"/>
          <w:sz w:val="28"/>
          <w:szCs w:val="28"/>
        </w:rPr>
        <w:t>установлено</w:t>
      </w:r>
      <w:r w:rsidR="00893954">
        <w:rPr>
          <w:rFonts w:cs="Times New Roman"/>
          <w:sz w:val="28"/>
          <w:szCs w:val="28"/>
        </w:rPr>
        <w:t xml:space="preserve">, что в </w:t>
      </w:r>
      <w:r w:rsidR="000E169E">
        <w:rPr>
          <w:rFonts w:cs="Times New Roman"/>
          <w:sz w:val="28"/>
          <w:szCs w:val="28"/>
        </w:rPr>
        <w:t xml:space="preserve">36% </w:t>
      </w:r>
      <w:r w:rsidR="00762044">
        <w:rPr>
          <w:rFonts w:cs="Times New Roman"/>
          <w:i/>
          <w:sz w:val="28"/>
          <w:szCs w:val="28"/>
        </w:rPr>
        <w:t>(</w:t>
      </w:r>
      <w:r w:rsidR="000E169E">
        <w:rPr>
          <w:rFonts w:cs="Times New Roman"/>
          <w:i/>
          <w:sz w:val="28"/>
          <w:szCs w:val="28"/>
        </w:rPr>
        <w:t>554</w:t>
      </w:r>
      <w:r w:rsidR="00762044">
        <w:rPr>
          <w:rFonts w:cs="Times New Roman"/>
          <w:i/>
          <w:sz w:val="28"/>
          <w:szCs w:val="28"/>
        </w:rPr>
        <w:t>)</w:t>
      </w:r>
      <w:r w:rsidRPr="00893954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населенных пункт</w:t>
      </w:r>
      <w:r w:rsidR="000E169E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в </w:t>
      </w:r>
      <w:r w:rsidR="006F07B2">
        <w:rPr>
          <w:rFonts w:cs="Times New Roman"/>
          <w:sz w:val="28"/>
          <w:szCs w:val="28"/>
        </w:rPr>
        <w:t xml:space="preserve">Свердловской области </w:t>
      </w:r>
      <w:r>
        <w:rPr>
          <w:rFonts w:cs="Times New Roman"/>
          <w:sz w:val="28"/>
          <w:szCs w:val="28"/>
        </w:rPr>
        <w:t>имеется устойчивый доступ к информационно-</w:t>
      </w:r>
      <w:r w:rsidR="00140BDD">
        <w:rPr>
          <w:rFonts w:cs="Times New Roman"/>
          <w:sz w:val="28"/>
          <w:szCs w:val="28"/>
        </w:rPr>
        <w:t>теле</w:t>
      </w:r>
      <w:r>
        <w:rPr>
          <w:rFonts w:cs="Times New Roman"/>
          <w:sz w:val="28"/>
          <w:szCs w:val="28"/>
        </w:rPr>
        <w:t>коммуникационной сети Интернет (далее – сеть Интернет), позволяющий получать дист</w:t>
      </w:r>
      <w:r w:rsidR="00893954">
        <w:rPr>
          <w:rFonts w:cs="Times New Roman"/>
          <w:sz w:val="28"/>
          <w:szCs w:val="28"/>
        </w:rPr>
        <w:t xml:space="preserve">анционные финансовые услуги, </w:t>
      </w:r>
      <w:r w:rsidR="006F07B2">
        <w:rPr>
          <w:rFonts w:cs="Times New Roman"/>
          <w:sz w:val="28"/>
          <w:szCs w:val="28"/>
        </w:rPr>
        <w:t xml:space="preserve">в 17% (262) населенных пунктов полностью отсутствует доступ к сети Интернет, </w:t>
      </w:r>
      <w:r w:rsidR="00A11C8C">
        <w:rPr>
          <w:rFonts w:cs="Times New Roman"/>
          <w:sz w:val="28"/>
          <w:szCs w:val="28"/>
        </w:rPr>
        <w:t xml:space="preserve">еще </w:t>
      </w:r>
      <w:r w:rsidR="00893954">
        <w:rPr>
          <w:rFonts w:cs="Times New Roman"/>
          <w:sz w:val="28"/>
          <w:szCs w:val="28"/>
        </w:rPr>
        <w:t xml:space="preserve">в </w:t>
      </w:r>
      <w:r w:rsidR="000E169E">
        <w:rPr>
          <w:rFonts w:cs="Times New Roman"/>
          <w:sz w:val="28"/>
          <w:szCs w:val="28"/>
        </w:rPr>
        <w:t>47% (72</w:t>
      </w:r>
      <w:r w:rsidR="00EB239C">
        <w:rPr>
          <w:rFonts w:cs="Times New Roman"/>
          <w:sz w:val="28"/>
          <w:szCs w:val="28"/>
        </w:rPr>
        <w:t>5</w:t>
      </w:r>
      <w:r w:rsidR="000E169E">
        <w:rPr>
          <w:rFonts w:cs="Times New Roman"/>
          <w:sz w:val="28"/>
          <w:szCs w:val="28"/>
        </w:rPr>
        <w:t>)</w:t>
      </w:r>
      <w:r w:rsidR="00893954">
        <w:rPr>
          <w:rFonts w:cs="Times New Roman"/>
          <w:sz w:val="28"/>
          <w:szCs w:val="28"/>
        </w:rPr>
        <w:t xml:space="preserve"> населенных пунктов</w:t>
      </w:r>
      <w:r>
        <w:rPr>
          <w:rFonts w:cs="Times New Roman"/>
          <w:sz w:val="28"/>
          <w:szCs w:val="28"/>
        </w:rPr>
        <w:t xml:space="preserve"> </w:t>
      </w:r>
      <w:r w:rsidR="006F07B2">
        <w:rPr>
          <w:rFonts w:cs="Times New Roman"/>
          <w:sz w:val="28"/>
          <w:szCs w:val="28"/>
        </w:rPr>
        <w:t>доступ к сети имеется</w:t>
      </w:r>
      <w:r>
        <w:rPr>
          <w:rFonts w:cs="Times New Roman"/>
          <w:sz w:val="28"/>
          <w:szCs w:val="28"/>
        </w:rPr>
        <w:t xml:space="preserve">, однако большинство желающих не получают финансовые услуги дистанционно по </w:t>
      </w:r>
      <w:r w:rsidR="005257F4">
        <w:rPr>
          <w:rFonts w:cs="Times New Roman"/>
          <w:sz w:val="28"/>
          <w:szCs w:val="28"/>
        </w:rPr>
        <w:t xml:space="preserve">разным </w:t>
      </w:r>
      <w:r>
        <w:rPr>
          <w:rFonts w:cs="Times New Roman"/>
          <w:sz w:val="28"/>
          <w:szCs w:val="28"/>
        </w:rPr>
        <w:t>причинам</w:t>
      </w:r>
      <w:r w:rsidR="005257F4">
        <w:rPr>
          <w:rFonts w:cs="Times New Roman"/>
          <w:sz w:val="28"/>
          <w:szCs w:val="28"/>
        </w:rPr>
        <w:t>, основными из них названы</w:t>
      </w:r>
      <w:r w:rsidR="00A11C8C">
        <w:rPr>
          <w:rFonts w:cs="Times New Roman"/>
          <w:sz w:val="28"/>
          <w:szCs w:val="28"/>
        </w:rPr>
        <w:t>:</w:t>
      </w:r>
      <w:r w:rsidR="0075316F">
        <w:rPr>
          <w:rFonts w:cs="Times New Roman"/>
          <w:sz w:val="28"/>
          <w:szCs w:val="28"/>
        </w:rPr>
        <w:t xml:space="preserve"> </w:t>
      </w:r>
    </w:p>
    <w:p w14:paraId="14CB15B8" w14:textId="77777777" w:rsidR="005257F4" w:rsidRDefault="00A11C8C" w:rsidP="0039622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B57E1" w:rsidRPr="000B57E1">
        <w:rPr>
          <w:rFonts w:cs="Times New Roman"/>
          <w:i/>
          <w:sz w:val="28"/>
          <w:szCs w:val="28"/>
        </w:rPr>
        <w:t xml:space="preserve"> </w:t>
      </w:r>
      <w:r w:rsidR="000B57E1" w:rsidRPr="005257F4">
        <w:rPr>
          <w:rFonts w:cs="Times New Roman"/>
          <w:sz w:val="28"/>
          <w:szCs w:val="28"/>
        </w:rPr>
        <w:t xml:space="preserve">у населения нет технических средств (смартфонов, планшетов или персональных компьютеров), с использованием которых возможен выход в сеть Интернет для получения финансовых услуг дистанционно </w:t>
      </w:r>
      <w:r w:rsidR="005257F4">
        <w:rPr>
          <w:rFonts w:cs="Times New Roman"/>
          <w:sz w:val="28"/>
          <w:szCs w:val="28"/>
        </w:rPr>
        <w:t>(</w:t>
      </w:r>
      <w:r w:rsidR="000B57E1" w:rsidRPr="005257F4">
        <w:rPr>
          <w:rFonts w:cs="Times New Roman"/>
          <w:sz w:val="28"/>
          <w:szCs w:val="28"/>
        </w:rPr>
        <w:t>36%</w:t>
      </w:r>
      <w:r w:rsidR="005257F4">
        <w:rPr>
          <w:rFonts w:cs="Times New Roman"/>
          <w:sz w:val="28"/>
          <w:szCs w:val="28"/>
        </w:rPr>
        <w:t>)</w:t>
      </w:r>
      <w:r w:rsidR="000B57E1" w:rsidRPr="005257F4">
        <w:rPr>
          <w:rFonts w:cs="Times New Roman"/>
          <w:sz w:val="28"/>
          <w:szCs w:val="28"/>
        </w:rPr>
        <w:t>;</w:t>
      </w:r>
    </w:p>
    <w:p w14:paraId="4369A3F2" w14:textId="77777777" w:rsidR="005257F4" w:rsidRDefault="005257F4" w:rsidP="0039622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B57E1" w:rsidRPr="005257F4">
        <w:rPr>
          <w:rFonts w:cs="Times New Roman"/>
          <w:sz w:val="28"/>
          <w:szCs w:val="28"/>
        </w:rPr>
        <w:t xml:space="preserve"> д</w:t>
      </w:r>
      <w:r w:rsidR="005D5ACE" w:rsidRPr="005257F4">
        <w:rPr>
          <w:rFonts w:cs="Times New Roman"/>
          <w:sz w:val="28"/>
          <w:szCs w:val="28"/>
        </w:rPr>
        <w:t xml:space="preserve">оступ к сети Интернет неустойчивый, либо имеется не на всей территории населенного пункта </w:t>
      </w:r>
      <w:r>
        <w:rPr>
          <w:rFonts w:cs="Times New Roman"/>
          <w:sz w:val="28"/>
          <w:szCs w:val="28"/>
        </w:rPr>
        <w:t>(</w:t>
      </w:r>
      <w:r w:rsidR="008E2FA5" w:rsidRPr="005257F4">
        <w:rPr>
          <w:rFonts w:cs="Times New Roman"/>
          <w:sz w:val="28"/>
          <w:szCs w:val="28"/>
        </w:rPr>
        <w:t>22%</w:t>
      </w:r>
      <w:r>
        <w:rPr>
          <w:rFonts w:cs="Times New Roman"/>
          <w:sz w:val="28"/>
          <w:szCs w:val="28"/>
        </w:rPr>
        <w:t>)</w:t>
      </w:r>
      <w:r w:rsidR="008E2FA5" w:rsidRPr="005257F4">
        <w:rPr>
          <w:rFonts w:cs="Times New Roman"/>
          <w:sz w:val="28"/>
          <w:szCs w:val="28"/>
        </w:rPr>
        <w:t>;</w:t>
      </w:r>
    </w:p>
    <w:p w14:paraId="46016831" w14:textId="5CC8C490" w:rsidR="005257F4" w:rsidRDefault="005257F4" w:rsidP="0039622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B57E1" w:rsidRPr="005257F4">
        <w:rPr>
          <w:rFonts w:cs="Times New Roman"/>
          <w:sz w:val="28"/>
          <w:szCs w:val="28"/>
        </w:rPr>
        <w:t xml:space="preserve"> н</w:t>
      </w:r>
      <w:r w:rsidR="008E2FA5" w:rsidRPr="005257F4">
        <w:rPr>
          <w:rFonts w:cs="Times New Roman"/>
          <w:sz w:val="28"/>
          <w:szCs w:val="28"/>
        </w:rPr>
        <w:t>аселение не умеет пользоваться дистанционными каналами доступа к финансовым услугам (например, Интернет-б</w:t>
      </w:r>
      <w:r>
        <w:rPr>
          <w:rFonts w:cs="Times New Roman"/>
          <w:sz w:val="28"/>
          <w:szCs w:val="28"/>
        </w:rPr>
        <w:t>анкингом и мобильным банкингом) (</w:t>
      </w:r>
      <w:r w:rsidR="008E2FA5" w:rsidRPr="005257F4">
        <w:rPr>
          <w:rFonts w:cs="Times New Roman"/>
          <w:sz w:val="28"/>
          <w:szCs w:val="28"/>
        </w:rPr>
        <w:t>13%</w:t>
      </w:r>
      <w:r>
        <w:rPr>
          <w:rFonts w:cs="Times New Roman"/>
          <w:sz w:val="28"/>
          <w:szCs w:val="28"/>
        </w:rPr>
        <w:t>).</w:t>
      </w:r>
    </w:p>
    <w:p w14:paraId="46C624F1" w14:textId="48544A31" w:rsidR="006F07B2" w:rsidRDefault="006F07B2" w:rsidP="006F07B2">
      <w:pPr>
        <w:ind w:firstLine="567"/>
        <w:jc w:val="both"/>
        <w:rPr>
          <w:rFonts w:cs="Times New Roman"/>
          <w:sz w:val="28"/>
          <w:szCs w:val="28"/>
        </w:rPr>
      </w:pPr>
      <w:r w:rsidRPr="00A42E76">
        <w:rPr>
          <w:rFonts w:cs="Times New Roman"/>
          <w:sz w:val="28"/>
          <w:szCs w:val="28"/>
        </w:rPr>
        <w:t xml:space="preserve">Наиболее доступными финансовыми услугами для жителей </w:t>
      </w:r>
      <w:r>
        <w:rPr>
          <w:rFonts w:cs="Times New Roman"/>
          <w:sz w:val="28"/>
          <w:szCs w:val="28"/>
        </w:rPr>
        <w:t>области</w:t>
      </w:r>
      <w:r w:rsidRPr="00A42E76">
        <w:rPr>
          <w:rFonts w:cs="Times New Roman"/>
          <w:sz w:val="28"/>
          <w:szCs w:val="28"/>
        </w:rPr>
        <w:t xml:space="preserve"> в физических точках присутствия фи</w:t>
      </w:r>
      <w:r>
        <w:rPr>
          <w:rFonts w:cs="Times New Roman"/>
          <w:sz w:val="28"/>
          <w:szCs w:val="28"/>
        </w:rPr>
        <w:t>нансовых организаций являются:</w:t>
      </w:r>
    </w:p>
    <w:p w14:paraId="5F9063E9" w14:textId="77777777" w:rsidR="006F07B2" w:rsidRDefault="006F07B2" w:rsidP="006F07B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б</w:t>
      </w:r>
      <w:r w:rsidRPr="002A18E0">
        <w:rPr>
          <w:rFonts w:cs="Times New Roman"/>
          <w:sz w:val="28"/>
          <w:szCs w:val="28"/>
        </w:rPr>
        <w:t>езналичная оплата услуг, в том числе коммунальных, обязательных платежей в бюджет</w:t>
      </w:r>
      <w:r>
        <w:rPr>
          <w:rFonts w:cs="Times New Roman"/>
          <w:sz w:val="28"/>
          <w:szCs w:val="28"/>
        </w:rPr>
        <w:t xml:space="preserve"> (26%);</w:t>
      </w:r>
    </w:p>
    <w:p w14:paraId="33879B8A" w14:textId="77777777" w:rsidR="006F07B2" w:rsidRDefault="006F07B2" w:rsidP="006F07B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</w:t>
      </w:r>
      <w:r w:rsidRPr="00DE778A">
        <w:rPr>
          <w:rFonts w:cs="Times New Roman"/>
          <w:sz w:val="28"/>
          <w:szCs w:val="28"/>
        </w:rPr>
        <w:t>езналичный перевод денежных средств другим лицам</w:t>
      </w:r>
      <w:r>
        <w:rPr>
          <w:rFonts w:cs="Times New Roman"/>
          <w:sz w:val="28"/>
          <w:szCs w:val="28"/>
        </w:rPr>
        <w:t xml:space="preserve"> (26%);</w:t>
      </w:r>
    </w:p>
    <w:p w14:paraId="32AB4520" w14:textId="77777777" w:rsidR="006F07B2" w:rsidRDefault="006F07B2" w:rsidP="006F07B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о</w:t>
      </w:r>
      <w:r w:rsidRPr="002B1CA1">
        <w:rPr>
          <w:rFonts w:cs="Times New Roman"/>
          <w:sz w:val="28"/>
          <w:szCs w:val="28"/>
        </w:rPr>
        <w:t>плата услуг, в том числе коммунальных, обязательных платежей в бюджет, с использованием наличных денег</w:t>
      </w:r>
      <w:r>
        <w:rPr>
          <w:rFonts w:cs="Times New Roman"/>
          <w:sz w:val="28"/>
          <w:szCs w:val="28"/>
        </w:rPr>
        <w:t xml:space="preserve"> (23%).</w:t>
      </w:r>
    </w:p>
    <w:p w14:paraId="744B68ED" w14:textId="77777777" w:rsidR="006F07B2" w:rsidRDefault="006F07B2" w:rsidP="006F07B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A42E76">
        <w:rPr>
          <w:rFonts w:cs="Times New Roman"/>
          <w:sz w:val="28"/>
          <w:szCs w:val="28"/>
        </w:rPr>
        <w:t xml:space="preserve">ри этом наиболее </w:t>
      </w:r>
      <w:r>
        <w:rPr>
          <w:rFonts w:cs="Times New Roman"/>
          <w:sz w:val="28"/>
          <w:szCs w:val="28"/>
        </w:rPr>
        <w:t>востребованы, но менее доступны такие услуги, как:</w:t>
      </w:r>
    </w:p>
    <w:p w14:paraId="7C09B00C" w14:textId="77777777" w:rsidR="006F07B2" w:rsidRDefault="006F07B2" w:rsidP="006F07B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2B1CA1">
        <w:rPr>
          <w:rFonts w:cs="Times New Roman"/>
          <w:sz w:val="28"/>
          <w:szCs w:val="28"/>
        </w:rPr>
        <w:t>нятие наличных денежных средств с банковской карты</w:t>
      </w:r>
      <w:r>
        <w:rPr>
          <w:rFonts w:cs="Times New Roman"/>
          <w:sz w:val="28"/>
          <w:szCs w:val="28"/>
        </w:rPr>
        <w:t xml:space="preserve"> (35%); </w:t>
      </w:r>
    </w:p>
    <w:p w14:paraId="60585541" w14:textId="77777777" w:rsidR="006F07B2" w:rsidRDefault="006F07B2" w:rsidP="006F07B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2B1CA1">
        <w:rPr>
          <w:rFonts w:cs="Times New Roman"/>
          <w:sz w:val="28"/>
          <w:szCs w:val="28"/>
        </w:rPr>
        <w:t>ополнение счета банковской карты</w:t>
      </w:r>
      <w:r>
        <w:rPr>
          <w:rFonts w:cs="Times New Roman"/>
          <w:sz w:val="28"/>
          <w:szCs w:val="28"/>
        </w:rPr>
        <w:t xml:space="preserve"> (33%);</w:t>
      </w:r>
    </w:p>
    <w:p w14:paraId="7EFF66C2" w14:textId="5C3DC666" w:rsidR="006F07B2" w:rsidRDefault="006F07B2" w:rsidP="006F07B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2B1CA1">
        <w:rPr>
          <w:rFonts w:cs="Times New Roman"/>
          <w:sz w:val="28"/>
          <w:szCs w:val="28"/>
        </w:rPr>
        <w:t xml:space="preserve">плата </w:t>
      </w:r>
      <w:bookmarkStart w:id="0" w:name="_GoBack"/>
      <w:bookmarkEnd w:id="0"/>
      <w:r w:rsidRPr="002B1CA1">
        <w:rPr>
          <w:rFonts w:cs="Times New Roman"/>
          <w:sz w:val="28"/>
          <w:szCs w:val="28"/>
        </w:rPr>
        <w:t>услуг, в том числе коммунальных, обязательных платежей в бюджет, с использованием наличных денег</w:t>
      </w:r>
      <w:r>
        <w:rPr>
          <w:rFonts w:cs="Times New Roman"/>
          <w:sz w:val="28"/>
          <w:szCs w:val="28"/>
        </w:rPr>
        <w:t xml:space="preserve"> (27%).</w:t>
      </w:r>
    </w:p>
    <w:p w14:paraId="7E62BC4C" w14:textId="03F5BCA3" w:rsidR="006F07B2" w:rsidRDefault="00F735E3" w:rsidP="00026A02">
      <w:pPr>
        <w:ind w:firstLine="0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709011" wp14:editId="72EB1C8E">
            <wp:extent cx="6067425" cy="37623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527ED4" w14:textId="74C2F691" w:rsidR="00F735E3" w:rsidRPr="006F07B2" w:rsidRDefault="006F07B2" w:rsidP="00312D9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Относительно обеспеченности </w:t>
      </w:r>
      <w:r w:rsidR="00312D95">
        <w:rPr>
          <w:rFonts w:cs="Times New Roman"/>
          <w:sz w:val="28"/>
          <w:szCs w:val="28"/>
        </w:rPr>
        <w:t>населенных пунктов региона инфраструктурой для совершения финансовых операций опрос показал следующее:</w:t>
      </w:r>
    </w:p>
    <w:p w14:paraId="35E15FFF" w14:textId="0340C726" w:rsidR="00F735E3" w:rsidRDefault="00F735E3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24A257" wp14:editId="1FD0306D">
            <wp:extent cx="5448300" cy="2552368"/>
            <wp:effectExtent l="0" t="0" r="0" b="6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BD8ED38" w14:textId="679821FF" w:rsidR="00632AD5" w:rsidRDefault="00632AD5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</w:t>
      </w:r>
      <w:r w:rsidR="008C2494" w:rsidRPr="008C2494">
        <w:rPr>
          <w:rFonts w:cs="Times New Roman"/>
          <w:sz w:val="28"/>
          <w:szCs w:val="28"/>
        </w:rPr>
        <w:t xml:space="preserve">17% (259) </w:t>
      </w:r>
      <w:r w:rsidRPr="00632AD5">
        <w:rPr>
          <w:rFonts w:cs="Times New Roman"/>
          <w:sz w:val="28"/>
          <w:szCs w:val="28"/>
        </w:rPr>
        <w:t>населенных пунктов</w:t>
      </w:r>
      <w:r>
        <w:rPr>
          <w:rFonts w:cs="Times New Roman"/>
          <w:sz w:val="28"/>
          <w:szCs w:val="28"/>
        </w:rPr>
        <w:t xml:space="preserve"> имеются устройства самообслуживания, с использованием которых </w:t>
      </w:r>
      <w:r w:rsidR="00140BDD">
        <w:rPr>
          <w:rFonts w:cs="Times New Roman"/>
          <w:sz w:val="28"/>
          <w:szCs w:val="28"/>
        </w:rPr>
        <w:t>воз</w:t>
      </w:r>
      <w:r>
        <w:rPr>
          <w:rFonts w:cs="Times New Roman"/>
          <w:sz w:val="28"/>
          <w:szCs w:val="28"/>
        </w:rPr>
        <w:t>можно получить финансовые услуги (банкоматы, платежные терминалы, терминалы б</w:t>
      </w:r>
      <w:r w:rsidR="00893954">
        <w:rPr>
          <w:rFonts w:cs="Times New Roman"/>
          <w:sz w:val="28"/>
          <w:szCs w:val="28"/>
        </w:rPr>
        <w:t xml:space="preserve">езналичной оплаты), при этом </w:t>
      </w:r>
      <w:r>
        <w:rPr>
          <w:rFonts w:cs="Times New Roman"/>
          <w:sz w:val="28"/>
          <w:szCs w:val="28"/>
        </w:rPr>
        <w:t xml:space="preserve">перечень предоставляемых </w:t>
      </w:r>
      <w:r w:rsidR="00312D95">
        <w:rPr>
          <w:rFonts w:cs="Times New Roman"/>
          <w:sz w:val="28"/>
          <w:szCs w:val="28"/>
        </w:rPr>
        <w:t xml:space="preserve">с их использованием </w:t>
      </w:r>
      <w:r>
        <w:rPr>
          <w:rFonts w:cs="Times New Roman"/>
          <w:sz w:val="28"/>
          <w:szCs w:val="28"/>
        </w:rPr>
        <w:t>услуг достаточен для удовлетворения потребностей населения</w:t>
      </w:r>
      <w:r w:rsidR="001C25A8" w:rsidRPr="001C25A8">
        <w:rPr>
          <w:rFonts w:cs="Times New Roman"/>
          <w:sz w:val="28"/>
          <w:szCs w:val="28"/>
        </w:rPr>
        <w:t xml:space="preserve"> </w:t>
      </w:r>
      <w:r w:rsidR="00312D95">
        <w:rPr>
          <w:rFonts w:cs="Times New Roman"/>
          <w:sz w:val="28"/>
          <w:szCs w:val="28"/>
        </w:rPr>
        <w:t xml:space="preserve">только </w:t>
      </w:r>
      <w:r w:rsidR="001C25A8">
        <w:rPr>
          <w:rFonts w:cs="Times New Roman"/>
          <w:sz w:val="28"/>
          <w:szCs w:val="28"/>
        </w:rPr>
        <w:t>в 9% (133) населенных пунктов</w:t>
      </w:r>
      <w:r>
        <w:rPr>
          <w:rFonts w:cs="Times New Roman"/>
          <w:sz w:val="28"/>
          <w:szCs w:val="28"/>
        </w:rPr>
        <w:t>.</w:t>
      </w:r>
    </w:p>
    <w:p w14:paraId="795219BE" w14:textId="77777777" w:rsidR="00312D95" w:rsidRDefault="00312D95" w:rsidP="00312D95">
      <w:pPr>
        <w:ind w:firstLine="567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ADAF35" wp14:editId="36C5971F">
            <wp:extent cx="5419725" cy="2926080"/>
            <wp:effectExtent l="0" t="0" r="9525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26AE6A1" w14:textId="24C38A7F" w:rsidR="001C25A8" w:rsidRDefault="00632AD5" w:rsidP="00312D9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312D95">
        <w:rPr>
          <w:rFonts w:cs="Times New Roman"/>
          <w:sz w:val="28"/>
          <w:szCs w:val="28"/>
        </w:rPr>
        <w:t>51</w:t>
      </w:r>
      <w:r w:rsidR="000825AD" w:rsidRPr="009543B9">
        <w:rPr>
          <w:rFonts w:cs="Times New Roman"/>
          <w:sz w:val="28"/>
          <w:szCs w:val="28"/>
        </w:rPr>
        <w:t>%</w:t>
      </w:r>
      <w:r w:rsidR="00762044" w:rsidRPr="009543B9">
        <w:rPr>
          <w:rFonts w:cs="Times New Roman"/>
          <w:sz w:val="28"/>
          <w:szCs w:val="28"/>
        </w:rPr>
        <w:t xml:space="preserve"> (</w:t>
      </w:r>
      <w:r w:rsidR="000825AD" w:rsidRPr="009543B9">
        <w:rPr>
          <w:rFonts w:cs="Times New Roman"/>
          <w:sz w:val="28"/>
          <w:szCs w:val="28"/>
        </w:rPr>
        <w:t>7</w:t>
      </w:r>
      <w:r w:rsidR="00312D95">
        <w:rPr>
          <w:rFonts w:cs="Times New Roman"/>
          <w:sz w:val="28"/>
          <w:szCs w:val="28"/>
        </w:rPr>
        <w:t>83</w:t>
      </w:r>
      <w:r w:rsidR="000825AD" w:rsidRPr="009543B9">
        <w:rPr>
          <w:rFonts w:cs="Times New Roman"/>
          <w:sz w:val="28"/>
          <w:szCs w:val="28"/>
        </w:rPr>
        <w:t>)</w:t>
      </w:r>
      <w:r w:rsidR="00893954">
        <w:rPr>
          <w:rFonts w:cs="Times New Roman"/>
          <w:sz w:val="28"/>
          <w:szCs w:val="28"/>
        </w:rPr>
        <w:t xml:space="preserve"> населенных пунктов</w:t>
      </w:r>
      <w:r w:rsidR="00312D95">
        <w:rPr>
          <w:rFonts w:cs="Times New Roman"/>
          <w:sz w:val="28"/>
          <w:szCs w:val="28"/>
        </w:rPr>
        <w:t xml:space="preserve"> области</w:t>
      </w:r>
      <w:r>
        <w:rPr>
          <w:rFonts w:cs="Times New Roman"/>
          <w:sz w:val="28"/>
          <w:szCs w:val="28"/>
        </w:rPr>
        <w:t xml:space="preserve"> </w:t>
      </w:r>
      <w:r w:rsidR="00312D95">
        <w:rPr>
          <w:rFonts w:cs="Times New Roman"/>
          <w:sz w:val="28"/>
          <w:szCs w:val="28"/>
        </w:rPr>
        <w:t xml:space="preserve">есть </w:t>
      </w:r>
      <w:r w:rsidR="00595499">
        <w:rPr>
          <w:rFonts w:cs="Times New Roman"/>
          <w:sz w:val="28"/>
          <w:szCs w:val="28"/>
        </w:rPr>
        <w:t>торгово-сервисные предприятия (магазины, организации, оказывающие услуги) (далее – ТСП) принимаю</w:t>
      </w:r>
      <w:r w:rsidR="00312D95">
        <w:rPr>
          <w:rFonts w:cs="Times New Roman"/>
          <w:sz w:val="28"/>
          <w:szCs w:val="28"/>
        </w:rPr>
        <w:t>щие оплату безналичным способом, в 8% (120) организации принимают к оплате только наличные деньги, а в 41% (638) населенных пунктов ТСП отсутствуют.</w:t>
      </w:r>
    </w:p>
    <w:p w14:paraId="02346DA6" w14:textId="77777777" w:rsidR="001275A4" w:rsidRDefault="006F5A8E" w:rsidP="001C25A8">
      <w:pPr>
        <w:ind w:firstLine="567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DE4157" wp14:editId="387D714F">
            <wp:extent cx="5410200" cy="31337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7ACFB3D" w14:textId="77777777" w:rsidR="001275A4" w:rsidRDefault="001275A4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По данным опроса </w:t>
      </w:r>
      <w:r w:rsidR="001C25A8">
        <w:rPr>
          <w:rFonts w:cs="Times New Roman"/>
          <w:sz w:val="28"/>
          <w:szCs w:val="28"/>
        </w:rPr>
        <w:t>в 1 % (16) населенных пунктов</w:t>
      </w:r>
      <w:r w:rsidR="001C25A8" w:rsidRPr="00595499">
        <w:rPr>
          <w:rFonts w:cs="Times New Roman"/>
          <w:sz w:val="28"/>
          <w:szCs w:val="28"/>
        </w:rPr>
        <w:t xml:space="preserve"> </w:t>
      </w:r>
      <w:r w:rsidR="001C25A8">
        <w:rPr>
          <w:rFonts w:cs="Times New Roman"/>
          <w:sz w:val="28"/>
          <w:szCs w:val="28"/>
        </w:rPr>
        <w:t xml:space="preserve">на кассах ТСП возможно снять наличные деньги с платежной карты одновременно с покупкой, предоставляется услуга «наличные на кассе». </w:t>
      </w:r>
      <w:r w:rsidR="00E734D2">
        <w:rPr>
          <w:rFonts w:cs="Times New Roman"/>
          <w:sz w:val="28"/>
          <w:szCs w:val="28"/>
        </w:rPr>
        <w:t>При этом в качестве характеристик таких ТСП были названы следующие:</w:t>
      </w:r>
    </w:p>
    <w:p w14:paraId="48EC5BAF" w14:textId="5FC617B6" w:rsidR="001275A4" w:rsidRDefault="001275A4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E734D2">
        <w:rPr>
          <w:rFonts w:cs="Times New Roman"/>
          <w:sz w:val="28"/>
          <w:szCs w:val="28"/>
        </w:rPr>
        <w:t xml:space="preserve"> </w:t>
      </w:r>
      <w:r w:rsidR="00385468">
        <w:rPr>
          <w:rFonts w:cs="Times New Roman"/>
          <w:sz w:val="28"/>
          <w:szCs w:val="28"/>
        </w:rPr>
        <w:t>в</w:t>
      </w:r>
      <w:r w:rsidR="00E85CF3" w:rsidRPr="00E85CF3">
        <w:rPr>
          <w:rFonts w:cs="Times New Roman"/>
          <w:sz w:val="28"/>
          <w:szCs w:val="28"/>
        </w:rPr>
        <w:t xml:space="preserve"> общедоступном месте имеется информация о том, что в </w:t>
      </w:r>
      <w:r>
        <w:rPr>
          <w:rFonts w:cs="Times New Roman"/>
          <w:sz w:val="28"/>
          <w:szCs w:val="28"/>
        </w:rPr>
        <w:t>ТСП</w:t>
      </w:r>
      <w:r w:rsidR="00E85CF3" w:rsidRPr="00E85CF3">
        <w:rPr>
          <w:rFonts w:cs="Times New Roman"/>
          <w:sz w:val="28"/>
          <w:szCs w:val="28"/>
        </w:rPr>
        <w:t xml:space="preserve"> есть возможность снятия наличных денежных средств</w:t>
      </w:r>
      <w:r>
        <w:rPr>
          <w:rFonts w:cs="Times New Roman"/>
          <w:sz w:val="28"/>
          <w:szCs w:val="28"/>
        </w:rPr>
        <w:t xml:space="preserve"> (</w:t>
      </w:r>
      <w:r w:rsidR="0033542F">
        <w:rPr>
          <w:rFonts w:cs="Times New Roman"/>
          <w:sz w:val="28"/>
          <w:szCs w:val="28"/>
        </w:rPr>
        <w:t>50</w:t>
      </w:r>
      <w:r w:rsidR="00E85CF3">
        <w:rPr>
          <w:rFonts w:cs="Times New Roman"/>
          <w:sz w:val="28"/>
          <w:szCs w:val="28"/>
        </w:rPr>
        <w:t>%</w:t>
      </w:r>
      <w:r>
        <w:rPr>
          <w:rFonts w:cs="Times New Roman"/>
          <w:sz w:val="28"/>
          <w:szCs w:val="28"/>
        </w:rPr>
        <w:t>)</w:t>
      </w:r>
      <w:r w:rsidR="00E85CF3">
        <w:rPr>
          <w:rFonts w:cs="Times New Roman"/>
          <w:sz w:val="28"/>
          <w:szCs w:val="28"/>
        </w:rPr>
        <w:t>;</w:t>
      </w:r>
    </w:p>
    <w:p w14:paraId="2C115204" w14:textId="28A5C0D5" w:rsidR="00632AD5" w:rsidRDefault="001275A4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ТСП</w:t>
      </w:r>
      <w:r w:rsidR="00E85CF3" w:rsidRPr="00E85CF3">
        <w:rPr>
          <w:rFonts w:cs="Times New Roman"/>
          <w:sz w:val="28"/>
          <w:szCs w:val="28"/>
        </w:rPr>
        <w:t xml:space="preserve"> практически никогда не отказывает держателю карты в предоставлении услуги снятия наличных с платежной карты</w:t>
      </w:r>
      <w:r>
        <w:rPr>
          <w:rFonts w:cs="Times New Roman"/>
          <w:sz w:val="28"/>
          <w:szCs w:val="28"/>
        </w:rPr>
        <w:t xml:space="preserve"> (</w:t>
      </w:r>
      <w:r w:rsidR="00E85CF3">
        <w:rPr>
          <w:rFonts w:cs="Times New Roman"/>
          <w:sz w:val="28"/>
          <w:szCs w:val="28"/>
        </w:rPr>
        <w:t>30%</w:t>
      </w:r>
      <w:r>
        <w:rPr>
          <w:rFonts w:cs="Times New Roman"/>
          <w:sz w:val="28"/>
          <w:szCs w:val="28"/>
        </w:rPr>
        <w:t>)</w:t>
      </w:r>
      <w:r w:rsidR="00E734D2">
        <w:rPr>
          <w:rFonts w:cs="Times New Roman"/>
          <w:sz w:val="28"/>
          <w:szCs w:val="28"/>
        </w:rPr>
        <w:t xml:space="preserve">. </w:t>
      </w:r>
    </w:p>
    <w:p w14:paraId="6C5CCF3A" w14:textId="7486C24D" w:rsidR="001C25A8" w:rsidRPr="00632AD5" w:rsidRDefault="001275A4" w:rsidP="00632AD5">
      <w:pPr>
        <w:ind w:firstLine="567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D8F09E" wp14:editId="6619D0E3">
            <wp:extent cx="5553075" cy="3244133"/>
            <wp:effectExtent l="0" t="0" r="9525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3D9DC41" w14:textId="571CF497" w:rsidR="00836EC0" w:rsidRDefault="00836EC0" w:rsidP="0019457D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По данным опроса глав муниципальных образований области в </w:t>
      </w:r>
      <w:r w:rsidR="00B15DE4">
        <w:rPr>
          <w:rFonts w:cs="Times New Roman"/>
          <w:sz w:val="28"/>
          <w:szCs w:val="28"/>
        </w:rPr>
        <w:t>25% (379)</w:t>
      </w:r>
      <w:r w:rsidR="00893954">
        <w:rPr>
          <w:rFonts w:cs="Times New Roman"/>
          <w:sz w:val="28"/>
          <w:szCs w:val="28"/>
        </w:rPr>
        <w:t xml:space="preserve"> населенных пунктов</w:t>
      </w:r>
      <w:r w:rsidR="00595499">
        <w:rPr>
          <w:rFonts w:cs="Times New Roman"/>
          <w:sz w:val="28"/>
          <w:szCs w:val="28"/>
        </w:rPr>
        <w:t xml:space="preserve"> </w:t>
      </w:r>
      <w:r w:rsidR="00140BDD">
        <w:rPr>
          <w:rFonts w:cs="Times New Roman"/>
          <w:sz w:val="28"/>
          <w:szCs w:val="28"/>
        </w:rPr>
        <w:t xml:space="preserve">возможно получение </w:t>
      </w:r>
      <w:r w:rsidR="00595499">
        <w:rPr>
          <w:rFonts w:cs="Times New Roman"/>
          <w:sz w:val="28"/>
          <w:szCs w:val="28"/>
        </w:rPr>
        <w:t>финансовы</w:t>
      </w:r>
      <w:r w:rsidR="00140BDD">
        <w:rPr>
          <w:rFonts w:cs="Times New Roman"/>
          <w:sz w:val="28"/>
          <w:szCs w:val="28"/>
        </w:rPr>
        <w:t>х</w:t>
      </w:r>
      <w:r w:rsidR="00595499">
        <w:rPr>
          <w:rFonts w:cs="Times New Roman"/>
          <w:sz w:val="28"/>
          <w:szCs w:val="28"/>
        </w:rPr>
        <w:t xml:space="preserve"> услуг в отделениях почтовой связи (далее – ОПС)</w:t>
      </w:r>
      <w:r w:rsidR="003257E2" w:rsidRPr="001F5099">
        <w:rPr>
          <w:rFonts w:cs="Times New Roman"/>
          <w:sz w:val="28"/>
          <w:szCs w:val="28"/>
        </w:rPr>
        <w:t>.</w:t>
      </w:r>
      <w:r w:rsidR="00595499">
        <w:rPr>
          <w:rFonts w:cs="Times New Roman"/>
          <w:sz w:val="28"/>
          <w:szCs w:val="28"/>
        </w:rPr>
        <w:t xml:space="preserve"> </w:t>
      </w:r>
      <w:r w:rsidR="003257E2">
        <w:rPr>
          <w:rFonts w:cs="Times New Roman"/>
          <w:sz w:val="28"/>
          <w:szCs w:val="28"/>
        </w:rPr>
        <w:t>При этом в качестве характеристик таких ОПС были названы следующие:</w:t>
      </w:r>
      <w:r w:rsidR="003257E2" w:rsidRPr="003257E2">
        <w:t xml:space="preserve"> </w:t>
      </w:r>
    </w:p>
    <w:p w14:paraId="0371B99C" w14:textId="77777777" w:rsidR="00836EC0" w:rsidRDefault="00836EC0" w:rsidP="0019457D">
      <w:pPr>
        <w:ind w:firstLine="567"/>
        <w:jc w:val="both"/>
        <w:rPr>
          <w:rFonts w:cs="Times New Roman"/>
          <w:sz w:val="28"/>
          <w:szCs w:val="28"/>
        </w:rPr>
      </w:pPr>
      <w:r>
        <w:t xml:space="preserve">- </w:t>
      </w:r>
      <w:r w:rsidR="00073E17" w:rsidRPr="00836EC0">
        <w:rPr>
          <w:rFonts w:cs="Times New Roman"/>
          <w:sz w:val="28"/>
          <w:szCs w:val="28"/>
        </w:rPr>
        <w:t>в общедоступном месте имеется информация с перечнем предоставляемых финансовых услуг</w:t>
      </w:r>
      <w:r>
        <w:rPr>
          <w:rFonts w:cs="Times New Roman"/>
          <w:sz w:val="28"/>
          <w:szCs w:val="28"/>
        </w:rPr>
        <w:t xml:space="preserve"> (</w:t>
      </w:r>
      <w:r w:rsidR="00073E17" w:rsidRPr="00836EC0">
        <w:rPr>
          <w:rFonts w:cs="Times New Roman"/>
          <w:sz w:val="28"/>
          <w:szCs w:val="28"/>
        </w:rPr>
        <w:t>32%</w:t>
      </w:r>
      <w:r>
        <w:rPr>
          <w:rFonts w:cs="Times New Roman"/>
          <w:sz w:val="28"/>
          <w:szCs w:val="28"/>
        </w:rPr>
        <w:t>)</w:t>
      </w:r>
      <w:r w:rsidR="00073E17" w:rsidRPr="00836EC0">
        <w:rPr>
          <w:rFonts w:cs="Times New Roman"/>
          <w:sz w:val="28"/>
          <w:szCs w:val="28"/>
        </w:rPr>
        <w:t>;</w:t>
      </w:r>
    </w:p>
    <w:p w14:paraId="0D682E18" w14:textId="77777777" w:rsidR="00836EC0" w:rsidRDefault="00836EC0" w:rsidP="0019457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73E17" w:rsidRPr="00836EC0">
        <w:rPr>
          <w:rFonts w:cs="Times New Roman"/>
          <w:sz w:val="28"/>
          <w:szCs w:val="28"/>
        </w:rPr>
        <w:t xml:space="preserve"> заявленный перечень финансовых услуг предоставляется в полном объеме </w:t>
      </w:r>
      <w:r>
        <w:rPr>
          <w:rFonts w:cs="Times New Roman"/>
          <w:sz w:val="28"/>
          <w:szCs w:val="28"/>
        </w:rPr>
        <w:t>(</w:t>
      </w:r>
      <w:r w:rsidR="00073E17" w:rsidRPr="00836EC0">
        <w:rPr>
          <w:rFonts w:cs="Times New Roman"/>
          <w:sz w:val="28"/>
          <w:szCs w:val="28"/>
        </w:rPr>
        <w:t>29%</w:t>
      </w:r>
      <w:r>
        <w:rPr>
          <w:rFonts w:cs="Times New Roman"/>
          <w:sz w:val="28"/>
          <w:szCs w:val="28"/>
        </w:rPr>
        <w:t>)</w:t>
      </w:r>
      <w:r w:rsidR="00073E17" w:rsidRPr="00836EC0">
        <w:rPr>
          <w:rFonts w:cs="Times New Roman"/>
          <w:sz w:val="28"/>
          <w:szCs w:val="28"/>
        </w:rPr>
        <w:t>;</w:t>
      </w:r>
    </w:p>
    <w:p w14:paraId="13D30DF5" w14:textId="77777777" w:rsidR="00836EC0" w:rsidRDefault="00836EC0" w:rsidP="0019457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73E17" w:rsidRPr="00836EC0">
        <w:rPr>
          <w:rFonts w:cs="Times New Roman"/>
          <w:sz w:val="28"/>
          <w:szCs w:val="28"/>
        </w:rPr>
        <w:t xml:space="preserve"> работники оказывают квалифицированные консультации по предоставляемым финансовым услугам</w:t>
      </w:r>
      <w:r w:rsidR="00073E1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="00073E17">
        <w:rPr>
          <w:rFonts w:cs="Times New Roman"/>
          <w:sz w:val="28"/>
          <w:szCs w:val="28"/>
        </w:rPr>
        <w:t>34%</w:t>
      </w:r>
      <w:r>
        <w:rPr>
          <w:rFonts w:cs="Times New Roman"/>
          <w:sz w:val="28"/>
          <w:szCs w:val="28"/>
        </w:rPr>
        <w:t>)</w:t>
      </w:r>
      <w:r w:rsidR="00073E17">
        <w:rPr>
          <w:rFonts w:cs="Times New Roman"/>
          <w:sz w:val="28"/>
          <w:szCs w:val="28"/>
        </w:rPr>
        <w:t>.</w:t>
      </w:r>
    </w:p>
    <w:p w14:paraId="2F8420AC" w14:textId="1FE6F1C3" w:rsidR="0019457D" w:rsidRDefault="003257E2" w:rsidP="0019457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595499">
        <w:rPr>
          <w:rFonts w:cs="Times New Roman"/>
          <w:sz w:val="28"/>
          <w:szCs w:val="28"/>
        </w:rPr>
        <w:t xml:space="preserve"> </w:t>
      </w:r>
      <w:r w:rsidR="00D40094" w:rsidRPr="00073E17">
        <w:rPr>
          <w:rFonts w:cs="Times New Roman"/>
          <w:sz w:val="28"/>
          <w:szCs w:val="28"/>
        </w:rPr>
        <w:t xml:space="preserve">29% (446) </w:t>
      </w:r>
      <w:r w:rsidR="00893954">
        <w:rPr>
          <w:rFonts w:cs="Times New Roman"/>
          <w:sz w:val="28"/>
          <w:szCs w:val="28"/>
        </w:rPr>
        <w:t>населенных пунктов</w:t>
      </w:r>
      <w:r w:rsidR="00836EC0">
        <w:rPr>
          <w:rFonts w:cs="Times New Roman"/>
          <w:sz w:val="28"/>
          <w:szCs w:val="28"/>
        </w:rPr>
        <w:t xml:space="preserve"> области согласно данным опроса ОПС отсутствую</w:t>
      </w:r>
      <w:r w:rsidR="00595499">
        <w:rPr>
          <w:rFonts w:cs="Times New Roman"/>
          <w:sz w:val="28"/>
          <w:szCs w:val="28"/>
        </w:rPr>
        <w:t>т.</w:t>
      </w:r>
    </w:p>
    <w:p w14:paraId="177D2A49" w14:textId="3F5CFFDF" w:rsidR="00EA771B" w:rsidRDefault="00E05C0F" w:rsidP="0019457D">
      <w:pPr>
        <w:ind w:firstLine="567"/>
        <w:jc w:val="both"/>
        <w:rPr>
          <w:rFonts w:cs="Times New Roman"/>
          <w:sz w:val="28"/>
          <w:szCs w:val="28"/>
        </w:rPr>
      </w:pPr>
      <w:r w:rsidRPr="00E05C0F">
        <w:rPr>
          <w:noProof/>
          <w:shd w:val="clear" w:color="auto" w:fill="2E74B5" w:themeFill="accent1" w:themeFillShade="BF"/>
          <w:lang w:eastAsia="ru-RU"/>
        </w:rPr>
        <w:lastRenderedPageBreak/>
        <w:drawing>
          <wp:inline distT="0" distB="0" distL="0" distR="0" wp14:anchorId="6DD0E6A6" wp14:editId="385CFED5">
            <wp:extent cx="5410200" cy="2600076"/>
            <wp:effectExtent l="0" t="0" r="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AE62951" w14:textId="491AA0C3" w:rsidR="00595499" w:rsidRDefault="00595499" w:rsidP="0019457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2451DD">
        <w:rPr>
          <w:rFonts w:cs="Times New Roman"/>
          <w:sz w:val="28"/>
          <w:szCs w:val="28"/>
        </w:rPr>
        <w:t>8% (119)</w:t>
      </w:r>
      <w:r w:rsidR="00893954">
        <w:rPr>
          <w:rFonts w:cs="Times New Roman"/>
          <w:sz w:val="28"/>
          <w:szCs w:val="28"/>
        </w:rPr>
        <w:t xml:space="preserve"> населенных пунктов</w:t>
      </w:r>
      <w:r>
        <w:rPr>
          <w:rFonts w:cs="Times New Roman"/>
          <w:sz w:val="28"/>
          <w:szCs w:val="28"/>
        </w:rPr>
        <w:t xml:space="preserve"> оказываются услуги в выездных форматах обслуживания, из них в </w:t>
      </w:r>
      <w:r w:rsidR="002451DD">
        <w:rPr>
          <w:rFonts w:cs="Times New Roman"/>
          <w:sz w:val="28"/>
          <w:szCs w:val="28"/>
        </w:rPr>
        <w:t>40% (48)</w:t>
      </w:r>
      <w:r w:rsidR="00893954">
        <w:rPr>
          <w:rFonts w:cs="Times New Roman"/>
          <w:sz w:val="28"/>
          <w:szCs w:val="28"/>
        </w:rPr>
        <w:t xml:space="preserve"> населенных пунктов</w:t>
      </w:r>
      <w:r>
        <w:rPr>
          <w:rFonts w:cs="Times New Roman"/>
          <w:sz w:val="28"/>
          <w:szCs w:val="28"/>
        </w:rPr>
        <w:t xml:space="preserve"> обслуживаются передвижным</w:t>
      </w:r>
      <w:r w:rsidR="00140BDD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пункт</w:t>
      </w:r>
      <w:r w:rsidR="00140BDD">
        <w:rPr>
          <w:rFonts w:cs="Times New Roman"/>
          <w:sz w:val="28"/>
          <w:szCs w:val="28"/>
        </w:rPr>
        <w:t>ами</w:t>
      </w:r>
      <w:r>
        <w:rPr>
          <w:rFonts w:cs="Times New Roman"/>
          <w:sz w:val="28"/>
          <w:szCs w:val="28"/>
        </w:rPr>
        <w:t xml:space="preserve"> кассовых операций банка, </w:t>
      </w:r>
      <w:r w:rsidR="002451DD" w:rsidRPr="002451DD">
        <w:rPr>
          <w:rFonts w:cs="Times New Roman"/>
          <w:sz w:val="28"/>
          <w:szCs w:val="28"/>
        </w:rPr>
        <w:t>24% (28)</w:t>
      </w:r>
      <w:r w:rsidR="002451DD">
        <w:rPr>
          <w:rFonts w:cs="Times New Roman"/>
          <w:i/>
          <w:sz w:val="28"/>
          <w:szCs w:val="28"/>
        </w:rPr>
        <w:t xml:space="preserve"> </w:t>
      </w:r>
      <w:r w:rsidR="00893954">
        <w:rPr>
          <w:rFonts w:cs="Times New Roman"/>
          <w:sz w:val="28"/>
          <w:szCs w:val="28"/>
        </w:rPr>
        <w:t>населенных пунктов</w:t>
      </w:r>
      <w:r>
        <w:rPr>
          <w:rFonts w:cs="Times New Roman"/>
          <w:sz w:val="28"/>
          <w:szCs w:val="28"/>
        </w:rPr>
        <w:t xml:space="preserve"> финансовые услуги предоставляются в передвижных </w:t>
      </w:r>
      <w:r w:rsidR="00140BDD">
        <w:rPr>
          <w:rFonts w:cs="Times New Roman"/>
          <w:sz w:val="28"/>
          <w:szCs w:val="28"/>
        </w:rPr>
        <w:t>ОПС</w:t>
      </w:r>
      <w:r>
        <w:rPr>
          <w:rFonts w:cs="Times New Roman"/>
          <w:sz w:val="28"/>
          <w:szCs w:val="28"/>
        </w:rPr>
        <w:t>.</w:t>
      </w:r>
    </w:p>
    <w:p w14:paraId="1D962B1D" w14:textId="0A38DFFB" w:rsidR="00EA771B" w:rsidRDefault="00EA771B" w:rsidP="00B966C2">
      <w:pPr>
        <w:ind w:firstLine="0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F54BDE" wp14:editId="6EA46F48">
            <wp:extent cx="6010275" cy="3323645"/>
            <wp:effectExtent l="0" t="0" r="9525" b="101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B1C074F" w14:textId="77777777" w:rsidR="00836EC0" w:rsidRDefault="00595499" w:rsidP="0019457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Наиболее часто выбираемыми темами мероприятий по финансовой грамотности, которые были бы наиболее актуальными для жителей </w:t>
      </w:r>
      <w:r w:rsidR="00893954">
        <w:rPr>
          <w:rFonts w:cs="Times New Roman"/>
          <w:sz w:val="28"/>
          <w:szCs w:val="28"/>
        </w:rPr>
        <w:t xml:space="preserve">населенных пунктов </w:t>
      </w:r>
      <w:r w:rsidR="00032E9E">
        <w:rPr>
          <w:rFonts w:cs="Times New Roman"/>
          <w:sz w:val="28"/>
          <w:szCs w:val="28"/>
        </w:rPr>
        <w:t xml:space="preserve">Свердловской области </w:t>
      </w:r>
      <w:r w:rsidR="00893954">
        <w:rPr>
          <w:rFonts w:cs="Times New Roman"/>
          <w:sz w:val="28"/>
          <w:szCs w:val="28"/>
        </w:rPr>
        <w:t xml:space="preserve">стали: </w:t>
      </w:r>
    </w:p>
    <w:p w14:paraId="02AB93B0" w14:textId="0D7080F0" w:rsidR="00836EC0" w:rsidRDefault="00836EC0" w:rsidP="0019457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C31A6">
        <w:rPr>
          <w:rFonts w:cs="Times New Roman"/>
          <w:sz w:val="28"/>
          <w:szCs w:val="28"/>
        </w:rPr>
        <w:t>М</w:t>
      </w:r>
      <w:r w:rsidR="00530B76" w:rsidRPr="00836EC0">
        <w:rPr>
          <w:rFonts w:cs="Times New Roman"/>
          <w:sz w:val="28"/>
          <w:szCs w:val="28"/>
        </w:rPr>
        <w:t xml:space="preserve">ошенничество на финансовом рынке: как защитить себя и свою семью </w:t>
      </w:r>
      <w:r>
        <w:rPr>
          <w:rFonts w:cs="Times New Roman"/>
          <w:sz w:val="28"/>
          <w:szCs w:val="28"/>
        </w:rPr>
        <w:t>(</w:t>
      </w:r>
      <w:r w:rsidR="00530B76" w:rsidRPr="00836EC0">
        <w:rPr>
          <w:rFonts w:cs="Times New Roman"/>
          <w:sz w:val="28"/>
          <w:szCs w:val="28"/>
        </w:rPr>
        <w:t>34%</w:t>
      </w:r>
      <w:r>
        <w:rPr>
          <w:rFonts w:cs="Times New Roman"/>
          <w:sz w:val="28"/>
          <w:szCs w:val="28"/>
        </w:rPr>
        <w:t>)</w:t>
      </w:r>
      <w:r w:rsidR="00530B76" w:rsidRPr="00836EC0">
        <w:rPr>
          <w:rFonts w:cs="Times New Roman"/>
          <w:sz w:val="28"/>
          <w:szCs w:val="28"/>
        </w:rPr>
        <w:t>;</w:t>
      </w:r>
    </w:p>
    <w:p w14:paraId="31D74176" w14:textId="124E2A5F" w:rsidR="005C31A6" w:rsidRDefault="00836EC0" w:rsidP="0019457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4214E" w:rsidRPr="00836EC0">
        <w:rPr>
          <w:rFonts w:cs="Times New Roman"/>
          <w:sz w:val="28"/>
          <w:szCs w:val="28"/>
        </w:rPr>
        <w:t xml:space="preserve"> </w:t>
      </w:r>
      <w:r w:rsidR="005C31A6">
        <w:rPr>
          <w:rFonts w:cs="Times New Roman"/>
          <w:sz w:val="28"/>
          <w:szCs w:val="28"/>
        </w:rPr>
        <w:t>О</w:t>
      </w:r>
      <w:r w:rsidR="00032E9E" w:rsidRPr="00836EC0">
        <w:rPr>
          <w:rFonts w:cs="Times New Roman"/>
          <w:sz w:val="28"/>
          <w:szCs w:val="28"/>
        </w:rPr>
        <w:t>сновы использования дистанционных каналов доступа к финансовым услугам: Интернет-банкинг и мобильный банкинг</w:t>
      </w:r>
      <w:r w:rsidR="00073E17" w:rsidRPr="00836EC0">
        <w:rPr>
          <w:rFonts w:cs="Times New Roman"/>
          <w:sz w:val="28"/>
          <w:szCs w:val="28"/>
        </w:rPr>
        <w:t xml:space="preserve"> </w:t>
      </w:r>
      <w:r w:rsidR="005C31A6">
        <w:rPr>
          <w:rFonts w:cs="Times New Roman"/>
          <w:sz w:val="28"/>
          <w:szCs w:val="28"/>
        </w:rPr>
        <w:t>(</w:t>
      </w:r>
      <w:r w:rsidR="00530B76" w:rsidRPr="00836EC0">
        <w:rPr>
          <w:rFonts w:cs="Times New Roman"/>
          <w:sz w:val="28"/>
          <w:szCs w:val="28"/>
        </w:rPr>
        <w:t>32%</w:t>
      </w:r>
      <w:r w:rsidR="005C31A6">
        <w:rPr>
          <w:rFonts w:cs="Times New Roman"/>
          <w:sz w:val="28"/>
          <w:szCs w:val="28"/>
        </w:rPr>
        <w:t>)</w:t>
      </w:r>
      <w:r w:rsidR="00530B76" w:rsidRPr="00836EC0">
        <w:rPr>
          <w:rFonts w:cs="Times New Roman"/>
          <w:sz w:val="28"/>
          <w:szCs w:val="28"/>
        </w:rPr>
        <w:t>;</w:t>
      </w:r>
    </w:p>
    <w:p w14:paraId="3F9DC397" w14:textId="733A56AF" w:rsidR="0033542F" w:rsidRPr="00836EC0" w:rsidRDefault="005C31A6" w:rsidP="0019457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="00A4214E" w:rsidRPr="00836E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</w:t>
      </w:r>
      <w:r w:rsidR="00530B76" w:rsidRPr="00836EC0">
        <w:rPr>
          <w:rFonts w:cs="Times New Roman"/>
          <w:sz w:val="28"/>
          <w:szCs w:val="28"/>
        </w:rPr>
        <w:t>анковские услуги. Выбираем банк в помощники</w:t>
      </w:r>
      <w:r>
        <w:rPr>
          <w:rFonts w:cs="Times New Roman"/>
          <w:sz w:val="28"/>
          <w:szCs w:val="28"/>
        </w:rPr>
        <w:t xml:space="preserve"> (</w:t>
      </w:r>
      <w:r w:rsidR="00530B76" w:rsidRPr="00836EC0">
        <w:rPr>
          <w:rFonts w:cs="Times New Roman"/>
          <w:sz w:val="28"/>
          <w:szCs w:val="28"/>
        </w:rPr>
        <w:t>23 %</w:t>
      </w:r>
      <w:r>
        <w:rPr>
          <w:rFonts w:cs="Times New Roman"/>
          <w:sz w:val="28"/>
          <w:szCs w:val="28"/>
        </w:rPr>
        <w:t>)</w:t>
      </w:r>
      <w:r w:rsidR="0033542F" w:rsidRPr="00836EC0">
        <w:rPr>
          <w:rFonts w:cs="Times New Roman"/>
          <w:sz w:val="28"/>
          <w:szCs w:val="28"/>
        </w:rPr>
        <w:t xml:space="preserve">. </w:t>
      </w:r>
    </w:p>
    <w:p w14:paraId="6ACC0986" w14:textId="6AAE6677" w:rsidR="00595499" w:rsidRDefault="0033542F" w:rsidP="0019457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595499">
        <w:rPr>
          <w:rFonts w:cs="Times New Roman"/>
          <w:sz w:val="28"/>
          <w:szCs w:val="28"/>
        </w:rPr>
        <w:t xml:space="preserve">ри этом в </w:t>
      </w:r>
      <w:r w:rsidR="00A443D6">
        <w:rPr>
          <w:rFonts w:cs="Times New Roman"/>
          <w:sz w:val="28"/>
          <w:szCs w:val="28"/>
        </w:rPr>
        <w:t>53% (816)</w:t>
      </w:r>
      <w:r w:rsidR="00893954">
        <w:rPr>
          <w:rFonts w:cs="Times New Roman"/>
          <w:sz w:val="28"/>
          <w:szCs w:val="28"/>
        </w:rPr>
        <w:t xml:space="preserve"> населенных пунктов</w:t>
      </w:r>
      <w:r w:rsidR="00595499">
        <w:rPr>
          <w:rFonts w:cs="Times New Roman"/>
          <w:sz w:val="28"/>
          <w:szCs w:val="28"/>
        </w:rPr>
        <w:t xml:space="preserve"> главы муниципальных образований готовы оказать содействие в организации мероприятий по финансовой грамотности для населения. </w:t>
      </w:r>
      <w:r w:rsidR="00140BDD">
        <w:rPr>
          <w:rFonts w:cs="Times New Roman"/>
          <w:sz w:val="28"/>
          <w:szCs w:val="28"/>
        </w:rPr>
        <w:t>П</w:t>
      </w:r>
      <w:r w:rsidR="00595499">
        <w:rPr>
          <w:rFonts w:cs="Times New Roman"/>
          <w:sz w:val="28"/>
          <w:szCs w:val="28"/>
        </w:rPr>
        <w:t xml:space="preserve">редпочтительным </w:t>
      </w:r>
      <w:r w:rsidR="00A4214E">
        <w:rPr>
          <w:rFonts w:cs="Times New Roman"/>
          <w:sz w:val="28"/>
          <w:szCs w:val="28"/>
        </w:rPr>
        <w:t xml:space="preserve">(67%) </w:t>
      </w:r>
      <w:r w:rsidR="00595499">
        <w:rPr>
          <w:rFonts w:cs="Times New Roman"/>
          <w:sz w:val="28"/>
          <w:szCs w:val="28"/>
        </w:rPr>
        <w:t xml:space="preserve">форматом проведения мероприятия </w:t>
      </w:r>
      <w:r w:rsidR="00893954">
        <w:rPr>
          <w:rFonts w:cs="Times New Roman"/>
          <w:sz w:val="28"/>
          <w:szCs w:val="28"/>
        </w:rPr>
        <w:t xml:space="preserve">является </w:t>
      </w:r>
      <w:r w:rsidR="00140BDD" w:rsidRPr="00A4214E">
        <w:rPr>
          <w:rFonts w:cs="Times New Roman"/>
          <w:sz w:val="28"/>
          <w:szCs w:val="28"/>
        </w:rPr>
        <w:t>очная</w:t>
      </w:r>
      <w:r w:rsidR="00140BDD">
        <w:rPr>
          <w:rFonts w:cs="Times New Roman"/>
          <w:sz w:val="28"/>
          <w:szCs w:val="28"/>
        </w:rPr>
        <w:t xml:space="preserve"> встреча</w:t>
      </w:r>
      <w:r w:rsidR="00A7484A">
        <w:rPr>
          <w:rFonts w:cs="Times New Roman"/>
          <w:sz w:val="28"/>
          <w:szCs w:val="28"/>
        </w:rPr>
        <w:t>.</w:t>
      </w:r>
    </w:p>
    <w:p w14:paraId="44A341D6" w14:textId="6E36D12D" w:rsidR="0033542F" w:rsidRDefault="0033542F" w:rsidP="00B966C2">
      <w:pPr>
        <w:ind w:firstLine="0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03B0B8" wp14:editId="335E28A4">
            <wp:extent cx="5934075" cy="2830665"/>
            <wp:effectExtent l="0" t="0" r="9525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FA98D07" w14:textId="77777777" w:rsidR="005C31A6" w:rsidRDefault="005C31A6" w:rsidP="00E05C0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</w:t>
      </w:r>
      <w:r w:rsidR="00D1312A">
        <w:rPr>
          <w:rFonts w:cs="Times New Roman"/>
          <w:sz w:val="28"/>
          <w:szCs w:val="28"/>
        </w:rPr>
        <w:t>повышения</w:t>
      </w:r>
      <w:r w:rsidR="00D1312A" w:rsidRPr="00D1312A">
        <w:rPr>
          <w:rFonts w:cs="Times New Roman"/>
          <w:sz w:val="28"/>
          <w:szCs w:val="28"/>
        </w:rPr>
        <w:t xml:space="preserve"> уровня финансовой доступности в населенном пункте </w:t>
      </w:r>
      <w:r>
        <w:rPr>
          <w:rFonts w:cs="Times New Roman"/>
          <w:sz w:val="28"/>
          <w:szCs w:val="28"/>
        </w:rPr>
        <w:t>представители муниципалитетов</w:t>
      </w:r>
      <w:r w:rsidR="001F5099">
        <w:rPr>
          <w:rFonts w:cs="Times New Roman"/>
          <w:sz w:val="28"/>
          <w:szCs w:val="28"/>
        </w:rPr>
        <w:t xml:space="preserve"> </w:t>
      </w:r>
      <w:r w:rsidR="00D1312A">
        <w:rPr>
          <w:rFonts w:cs="Times New Roman"/>
          <w:sz w:val="28"/>
          <w:szCs w:val="28"/>
        </w:rPr>
        <w:t>предлагали следующее</w:t>
      </w:r>
      <w:r w:rsidR="00CA5AE3">
        <w:rPr>
          <w:rFonts w:cs="Times New Roman"/>
          <w:sz w:val="28"/>
          <w:szCs w:val="28"/>
        </w:rPr>
        <w:t>:</w:t>
      </w:r>
    </w:p>
    <w:p w14:paraId="1A04152E" w14:textId="77777777" w:rsidR="005C31A6" w:rsidRDefault="00CA5AE3" w:rsidP="00E05C0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C31A6">
        <w:rPr>
          <w:rFonts w:cs="Times New Roman"/>
          <w:sz w:val="28"/>
          <w:szCs w:val="28"/>
        </w:rPr>
        <w:t xml:space="preserve">- </w:t>
      </w:r>
      <w:r w:rsidR="00F66E5B" w:rsidRPr="005C31A6">
        <w:rPr>
          <w:rFonts w:cs="Times New Roman"/>
          <w:sz w:val="28"/>
          <w:szCs w:val="28"/>
        </w:rPr>
        <w:t>установка банкомата, 2,4% (37);</w:t>
      </w:r>
    </w:p>
    <w:p w14:paraId="4A892B5A" w14:textId="77777777" w:rsidR="005C31A6" w:rsidRDefault="005C31A6" w:rsidP="00E05C0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F66E5B" w:rsidRPr="005C31A6">
        <w:rPr>
          <w:rFonts w:cs="Times New Roman"/>
          <w:sz w:val="28"/>
          <w:szCs w:val="28"/>
        </w:rPr>
        <w:t xml:space="preserve"> имеется потребность в установке терминала, для снятия наличных, 0,7% (11);</w:t>
      </w:r>
    </w:p>
    <w:p w14:paraId="355837C4" w14:textId="77777777" w:rsidR="005C31A6" w:rsidRDefault="005C31A6" w:rsidP="00E05C0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F66E5B" w:rsidRPr="005C31A6">
        <w:t xml:space="preserve"> </w:t>
      </w:r>
      <w:r w:rsidR="00F66E5B" w:rsidRPr="005C31A6">
        <w:rPr>
          <w:rFonts w:cs="Times New Roman"/>
          <w:sz w:val="28"/>
          <w:szCs w:val="28"/>
        </w:rPr>
        <w:t xml:space="preserve">распространение информации на информационных стендах, буклеты и брошюры, 0,6% (9); </w:t>
      </w:r>
    </w:p>
    <w:p w14:paraId="3683B96F" w14:textId="238F7087" w:rsidR="00152506" w:rsidRPr="005C31A6" w:rsidRDefault="005C31A6" w:rsidP="00E05C0F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F66E5B" w:rsidRPr="005C31A6">
        <w:rPr>
          <w:rFonts w:cs="Times New Roman"/>
          <w:sz w:val="28"/>
          <w:szCs w:val="28"/>
        </w:rPr>
        <w:t xml:space="preserve">улучшение Интернет-связи, 0,5% (7) </w:t>
      </w:r>
      <w:r w:rsidR="00582DD2" w:rsidRPr="005C31A6">
        <w:rPr>
          <w:rFonts w:cs="Times New Roman"/>
          <w:sz w:val="28"/>
          <w:szCs w:val="28"/>
        </w:rPr>
        <w:t>населенных пунктов</w:t>
      </w:r>
      <w:r w:rsidR="00E734D2" w:rsidRPr="005C31A6">
        <w:rPr>
          <w:rFonts w:cs="Times New Roman"/>
          <w:sz w:val="28"/>
          <w:szCs w:val="28"/>
        </w:rPr>
        <w:t xml:space="preserve">. </w:t>
      </w:r>
    </w:p>
    <w:sectPr w:rsidR="00152506" w:rsidRPr="005C31A6" w:rsidSect="000B57E1">
      <w:headerReference w:type="default" r:id="rId22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5697" w14:textId="77777777" w:rsidR="007B5924" w:rsidRDefault="007B5924" w:rsidP="00275CFA">
      <w:pPr>
        <w:spacing w:line="240" w:lineRule="auto"/>
      </w:pPr>
      <w:r>
        <w:separator/>
      </w:r>
    </w:p>
  </w:endnote>
  <w:endnote w:type="continuationSeparator" w:id="0">
    <w:p w14:paraId="118A236B" w14:textId="77777777" w:rsidR="007B5924" w:rsidRDefault="007B5924" w:rsidP="00275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79A7" w14:textId="77777777" w:rsidR="007B5924" w:rsidRDefault="007B5924" w:rsidP="00275CFA">
      <w:pPr>
        <w:spacing w:line="240" w:lineRule="auto"/>
      </w:pPr>
      <w:r>
        <w:separator/>
      </w:r>
    </w:p>
  </w:footnote>
  <w:footnote w:type="continuationSeparator" w:id="0">
    <w:p w14:paraId="2BDA3FE4" w14:textId="77777777" w:rsidR="007B5924" w:rsidRDefault="007B5924" w:rsidP="00275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616336"/>
      <w:docPartObj>
        <w:docPartGallery w:val="Page Numbers (Top of Page)"/>
        <w:docPartUnique/>
      </w:docPartObj>
    </w:sdtPr>
    <w:sdtEndPr/>
    <w:sdtContent>
      <w:p w14:paraId="31D1925B" w14:textId="562E6780" w:rsidR="00E8380D" w:rsidRDefault="00E838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D0">
          <w:rPr>
            <w:noProof/>
          </w:rPr>
          <w:t>4</w:t>
        </w:r>
        <w:r>
          <w:fldChar w:fldCharType="end"/>
        </w:r>
      </w:p>
    </w:sdtContent>
  </w:sdt>
  <w:p w14:paraId="4FE88D6B" w14:textId="77777777" w:rsidR="00E8380D" w:rsidRDefault="00E838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60DA"/>
    <w:multiLevelType w:val="hybridMultilevel"/>
    <w:tmpl w:val="1A800576"/>
    <w:lvl w:ilvl="0" w:tplc="AB9E467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7F"/>
    <w:rsid w:val="00017D07"/>
    <w:rsid w:val="00020ADE"/>
    <w:rsid w:val="00026A02"/>
    <w:rsid w:val="00032E9E"/>
    <w:rsid w:val="00045B7F"/>
    <w:rsid w:val="000654E7"/>
    <w:rsid w:val="00065B46"/>
    <w:rsid w:val="00070D76"/>
    <w:rsid w:val="00073E17"/>
    <w:rsid w:val="00080312"/>
    <w:rsid w:val="000825AD"/>
    <w:rsid w:val="000A3B19"/>
    <w:rsid w:val="000B175A"/>
    <w:rsid w:val="000B57E1"/>
    <w:rsid w:val="000C19FE"/>
    <w:rsid w:val="000C46EC"/>
    <w:rsid w:val="000E057E"/>
    <w:rsid w:val="000E169E"/>
    <w:rsid w:val="001212E1"/>
    <w:rsid w:val="001275A4"/>
    <w:rsid w:val="00133916"/>
    <w:rsid w:val="00140BDD"/>
    <w:rsid w:val="001416AD"/>
    <w:rsid w:val="00152506"/>
    <w:rsid w:val="00166C97"/>
    <w:rsid w:val="00174C1F"/>
    <w:rsid w:val="0019457D"/>
    <w:rsid w:val="001C25A8"/>
    <w:rsid w:val="001F046A"/>
    <w:rsid w:val="001F484D"/>
    <w:rsid w:val="001F5099"/>
    <w:rsid w:val="002078FD"/>
    <w:rsid w:val="00242B74"/>
    <w:rsid w:val="002451DD"/>
    <w:rsid w:val="002466DC"/>
    <w:rsid w:val="00270BCD"/>
    <w:rsid w:val="002722E2"/>
    <w:rsid w:val="00275CFA"/>
    <w:rsid w:val="00282779"/>
    <w:rsid w:val="002A18E0"/>
    <w:rsid w:val="002B1CA1"/>
    <w:rsid w:val="002B66A5"/>
    <w:rsid w:val="002E6247"/>
    <w:rsid w:val="00312D95"/>
    <w:rsid w:val="00314048"/>
    <w:rsid w:val="00324629"/>
    <w:rsid w:val="003257E2"/>
    <w:rsid w:val="0033542F"/>
    <w:rsid w:val="00385468"/>
    <w:rsid w:val="00396224"/>
    <w:rsid w:val="003B0E78"/>
    <w:rsid w:val="003B23E3"/>
    <w:rsid w:val="003C70E6"/>
    <w:rsid w:val="00430607"/>
    <w:rsid w:val="00486BFA"/>
    <w:rsid w:val="004D02EF"/>
    <w:rsid w:val="004D5028"/>
    <w:rsid w:val="005257F4"/>
    <w:rsid w:val="00530B76"/>
    <w:rsid w:val="005315A5"/>
    <w:rsid w:val="0056117C"/>
    <w:rsid w:val="00572601"/>
    <w:rsid w:val="00582DD2"/>
    <w:rsid w:val="00595499"/>
    <w:rsid w:val="005A612F"/>
    <w:rsid w:val="005A6B42"/>
    <w:rsid w:val="005C31A6"/>
    <w:rsid w:val="005D5ACE"/>
    <w:rsid w:val="00604EE8"/>
    <w:rsid w:val="00621BF0"/>
    <w:rsid w:val="00632AD5"/>
    <w:rsid w:val="006742ED"/>
    <w:rsid w:val="00684BA6"/>
    <w:rsid w:val="00692022"/>
    <w:rsid w:val="006A6698"/>
    <w:rsid w:val="006B2379"/>
    <w:rsid w:val="006B43AA"/>
    <w:rsid w:val="006F07B2"/>
    <w:rsid w:val="006F58CE"/>
    <w:rsid w:val="006F5A8E"/>
    <w:rsid w:val="007410AB"/>
    <w:rsid w:val="0075316F"/>
    <w:rsid w:val="00762044"/>
    <w:rsid w:val="00786061"/>
    <w:rsid w:val="007974E7"/>
    <w:rsid w:val="007B5924"/>
    <w:rsid w:val="007D2F6A"/>
    <w:rsid w:val="007D6BD0"/>
    <w:rsid w:val="007F4C0B"/>
    <w:rsid w:val="00801391"/>
    <w:rsid w:val="00836EC0"/>
    <w:rsid w:val="00847AEE"/>
    <w:rsid w:val="0085302D"/>
    <w:rsid w:val="00873D57"/>
    <w:rsid w:val="0087434F"/>
    <w:rsid w:val="008778C2"/>
    <w:rsid w:val="00893954"/>
    <w:rsid w:val="00894B9D"/>
    <w:rsid w:val="008A3B81"/>
    <w:rsid w:val="008A4B9E"/>
    <w:rsid w:val="008B0105"/>
    <w:rsid w:val="008B79E7"/>
    <w:rsid w:val="008C2494"/>
    <w:rsid w:val="008C5396"/>
    <w:rsid w:val="008E2FA5"/>
    <w:rsid w:val="009169D6"/>
    <w:rsid w:val="0092354D"/>
    <w:rsid w:val="00931DCA"/>
    <w:rsid w:val="0094018A"/>
    <w:rsid w:val="00946D6A"/>
    <w:rsid w:val="009543B9"/>
    <w:rsid w:val="00970646"/>
    <w:rsid w:val="009A237F"/>
    <w:rsid w:val="009A7050"/>
    <w:rsid w:val="009A79B0"/>
    <w:rsid w:val="009B2A35"/>
    <w:rsid w:val="009B328F"/>
    <w:rsid w:val="009E41AD"/>
    <w:rsid w:val="00A11C8C"/>
    <w:rsid w:val="00A4214E"/>
    <w:rsid w:val="00A42E76"/>
    <w:rsid w:val="00A443D6"/>
    <w:rsid w:val="00A7484A"/>
    <w:rsid w:val="00AB2716"/>
    <w:rsid w:val="00AC40CA"/>
    <w:rsid w:val="00B023C7"/>
    <w:rsid w:val="00B15DE4"/>
    <w:rsid w:val="00B420E4"/>
    <w:rsid w:val="00B70B6F"/>
    <w:rsid w:val="00B942C3"/>
    <w:rsid w:val="00B966C2"/>
    <w:rsid w:val="00BC11DE"/>
    <w:rsid w:val="00BD3648"/>
    <w:rsid w:val="00C076E5"/>
    <w:rsid w:val="00C12899"/>
    <w:rsid w:val="00C14A3D"/>
    <w:rsid w:val="00C54AAF"/>
    <w:rsid w:val="00C75C7D"/>
    <w:rsid w:val="00C76016"/>
    <w:rsid w:val="00CA5AE3"/>
    <w:rsid w:val="00CC1236"/>
    <w:rsid w:val="00D1312A"/>
    <w:rsid w:val="00D261B5"/>
    <w:rsid w:val="00D40094"/>
    <w:rsid w:val="00D4243C"/>
    <w:rsid w:val="00D76825"/>
    <w:rsid w:val="00D768D1"/>
    <w:rsid w:val="00DA1E1B"/>
    <w:rsid w:val="00DD71B3"/>
    <w:rsid w:val="00DE778A"/>
    <w:rsid w:val="00DF54F5"/>
    <w:rsid w:val="00DF5A5C"/>
    <w:rsid w:val="00E0416B"/>
    <w:rsid w:val="00E05C0F"/>
    <w:rsid w:val="00E232DD"/>
    <w:rsid w:val="00E37D38"/>
    <w:rsid w:val="00E51141"/>
    <w:rsid w:val="00E734D2"/>
    <w:rsid w:val="00E81464"/>
    <w:rsid w:val="00E8380D"/>
    <w:rsid w:val="00E85CF3"/>
    <w:rsid w:val="00E94B13"/>
    <w:rsid w:val="00E957ED"/>
    <w:rsid w:val="00EA771B"/>
    <w:rsid w:val="00EB239C"/>
    <w:rsid w:val="00EC2B24"/>
    <w:rsid w:val="00EC3330"/>
    <w:rsid w:val="00EE012A"/>
    <w:rsid w:val="00EF6FC0"/>
    <w:rsid w:val="00F1768B"/>
    <w:rsid w:val="00F32638"/>
    <w:rsid w:val="00F66E5B"/>
    <w:rsid w:val="00F735E3"/>
    <w:rsid w:val="00FA1712"/>
    <w:rsid w:val="00FD7E02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C225"/>
  <w15:docId w15:val="{F7685CC5-04DD-40E5-90B6-96AA81CD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7F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5CFA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5CF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5C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38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80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838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80D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40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018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73D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3D5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3D57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3D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3D57"/>
    <w:rPr>
      <w:rFonts w:ascii="Times New Roman" w:hAnsi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53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customXml" Target="../customXml/item3.xml"/><Relationship Id="rId21" Type="http://schemas.openxmlformats.org/officeDocument/2006/relationships/chart" Target="charts/chart10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hart" Target="charts/chart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0.16.2\upsir\GROUPS\&#1060;&#1080;&#1085;&#1072;&#1085;&#1089;&#1086;&#1074;&#1072;&#1103;%20&#1076;&#1086;&#1089;&#1090;&#1091;&#1087;&#1085;&#1086;&#1089;&#1090;&#1100;\&#1054;&#1055;&#1056;&#1054;&#1057;%202022\&#1057;&#1074;&#1086;&#1076;%20&#1072;&#1085;&#1082;&#1077;&#1090;%20&#1057;&#1074;&#1077;&#1088;&#1076;&#1083;&#1086;&#1074;&#1089;&#1082;&#1072;&#1103;%20&#1086;&#1073;&#1083;&#1072;&#1089;&#1090;&#110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chemeClr val="tx1"/>
                </a:solidFill>
              </a:rPr>
              <a:t>Количество населенных пунктов в разрезе численности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813609467455622"/>
          <c:y val="0.1983210280533115"/>
          <c:w val="0.71889789436144524"/>
          <c:h val="0.57706459459771042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B61-464A-B923-E04CE58149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B61-464A-B923-E04CE58149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B61-464A-B923-E04CE58149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B61-464A-B923-E04CE58149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B61-464A-B923-E04CE581495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B61-464A-B923-E04CE58149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B61-464A-B923-E04CE581495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B61-464A-B923-E04CE581495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B61-464A-B923-E04CE581495B}"/>
              </c:ext>
            </c:extLst>
          </c:dPt>
          <c:dLbls>
            <c:dLbl>
              <c:idx val="0"/>
              <c:layout>
                <c:manualLayout>
                  <c:x val="-5.4293306904766643E-2"/>
                  <c:y val="-7.5088002991695268E-2"/>
                </c:manualLayout>
              </c:layout>
              <c:tx>
                <c:rich>
                  <a:bodyPr/>
                  <a:lstStyle/>
                  <a:p>
                    <a:fld id="{AF5D5073-3224-4318-8FD5-5B7405079286}" type="VALUE">
                      <a:rPr lang="ru-RU"/>
                      <a:pPr/>
                      <a:t>[ЗНАЧЕНИЕ]</a:t>
                    </a:fld>
                    <a:r>
                      <a:rPr lang="ru-RU"/>
                      <a:t> нп</a:t>
                    </a:r>
                  </a:p>
                  <a:p>
                    <a:r>
                      <a:rPr lang="ru-RU" baseline="0"/>
                      <a:t> </a:t>
                    </a:r>
                    <a:fld id="{57AFA6BB-DD00-4E98-8D83-D16D5B28478A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B61-464A-B923-E04CE581495B}"/>
                </c:ext>
              </c:extLst>
            </c:dLbl>
            <c:dLbl>
              <c:idx val="1"/>
              <c:layout>
                <c:manualLayout>
                  <c:x val="0.1208086785009862"/>
                  <c:y val="-1.7316017316017316E-2"/>
                </c:manualLayout>
              </c:layout>
              <c:tx>
                <c:rich>
                  <a:bodyPr/>
                  <a:lstStyle/>
                  <a:p>
                    <a:fld id="{DDB99D92-8077-4121-B7BE-F074316C3BE5}" type="VALUE">
                      <a:rPr lang="ru-RU"/>
                      <a:pPr/>
                      <a:t>[ЗНАЧЕНИЕ]</a:t>
                    </a:fld>
                    <a:r>
                      <a:rPr lang="ru-RU"/>
                      <a:t> нп</a:t>
                    </a:r>
                  </a:p>
                  <a:p>
                    <a:r>
                      <a:rPr lang="ru-RU" baseline="0"/>
                      <a:t> </a:t>
                    </a:r>
                    <a:fld id="{90C0AB41-18F3-4D2F-BCBF-0A1FB12760A7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B61-464A-B923-E04CE581495B}"/>
                </c:ext>
              </c:extLst>
            </c:dLbl>
            <c:dLbl>
              <c:idx val="2"/>
              <c:layout>
                <c:manualLayout>
                  <c:x val="1.6712495444060223E-2"/>
                  <c:y val="3.8523881440148335E-3"/>
                </c:manualLayout>
              </c:layout>
              <c:tx>
                <c:rich>
                  <a:bodyPr/>
                  <a:lstStyle/>
                  <a:p>
                    <a:fld id="{52FA8F61-2BAF-4259-912F-B66C5A36659C}" type="VALUE">
                      <a:rPr lang="ru-RU"/>
                      <a:pPr/>
                      <a:t>[ЗНАЧЕНИЕ]</a:t>
                    </a:fld>
                    <a:r>
                      <a:rPr lang="ru-RU"/>
                      <a:t> нп</a:t>
                    </a:r>
                  </a:p>
                  <a:p>
                    <a:r>
                      <a:rPr lang="ru-RU" baseline="0"/>
                      <a:t> </a:t>
                    </a:r>
                    <a:fld id="{44A70CAF-AC07-4A0F-A250-7894E86093E7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B61-464A-B923-E04CE581495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EDD06DF-64C4-443D-BFBD-E1257E698E51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 нп</a:t>
                    </a:r>
                  </a:p>
                  <a:p>
                    <a:fld id="{127317DD-8548-4751-BC25-75F352F774B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B61-464A-B923-E04CE581495B}"/>
                </c:ext>
              </c:extLst>
            </c:dLbl>
            <c:dLbl>
              <c:idx val="4"/>
              <c:layout>
                <c:manualLayout>
                  <c:x val="-1.0416019941290591E-3"/>
                  <c:y val="-5.6561487647133419E-3"/>
                </c:manualLayout>
              </c:layout>
              <c:tx>
                <c:rich>
                  <a:bodyPr/>
                  <a:lstStyle/>
                  <a:p>
                    <a:fld id="{C8865CAB-04E8-41FD-90EE-21DFE0E6A360}" type="VALUE">
                      <a:rPr lang="ru-RU"/>
                      <a:pPr/>
                      <a:t>[ЗНАЧЕНИЕ]</a:t>
                    </a:fld>
                    <a:r>
                      <a:rPr lang="ru-RU"/>
                      <a:t> нп</a:t>
                    </a:r>
                  </a:p>
                  <a:p>
                    <a:r>
                      <a:rPr lang="ru-RU" baseline="0"/>
                      <a:t> </a:t>
                    </a:r>
                    <a:fld id="{474EF355-ABB9-4F0C-990A-E654A2CCD935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B61-464A-B923-E04CE581495B}"/>
                </c:ext>
              </c:extLst>
            </c:dLbl>
            <c:dLbl>
              <c:idx val="5"/>
              <c:layout>
                <c:manualLayout>
                  <c:x val="-7.3964497041420574E-3"/>
                  <c:y val="-3.4632034632034472E-3"/>
                </c:manualLayout>
              </c:layout>
              <c:tx>
                <c:rich>
                  <a:bodyPr/>
                  <a:lstStyle/>
                  <a:p>
                    <a:fld id="{B7BD38F2-BFC6-47EC-8038-83681DACBAFA}" type="VALUE">
                      <a:rPr lang="ru-RU"/>
                      <a:pPr/>
                      <a:t>[ЗНАЧЕНИЕ]</a:t>
                    </a:fld>
                    <a:r>
                      <a:rPr lang="ru-RU"/>
                      <a:t> нп</a:t>
                    </a:r>
                  </a:p>
                  <a:p>
                    <a:r>
                      <a:rPr lang="ru-RU" baseline="0"/>
                      <a:t> </a:t>
                    </a:r>
                    <a:fld id="{C11CAF0B-3A8E-437A-8485-C3092D300153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B61-464A-B923-E04CE581495B}"/>
                </c:ext>
              </c:extLst>
            </c:dLbl>
            <c:dLbl>
              <c:idx val="6"/>
              <c:layout>
                <c:manualLayout>
                  <c:x val="1.8848036084240116E-4"/>
                  <c:y val="-7.4596788139403509E-3"/>
                </c:manualLayout>
              </c:layout>
              <c:tx>
                <c:rich>
                  <a:bodyPr/>
                  <a:lstStyle/>
                  <a:p>
                    <a:fld id="{08B2654B-5841-41CD-A28D-4ADAB66646F6}" type="VALUE">
                      <a:rPr lang="ru-RU"/>
                      <a:pPr/>
                      <a:t>[ЗНАЧЕНИЕ]</a:t>
                    </a:fld>
                    <a:r>
                      <a:rPr lang="ru-RU"/>
                      <a:t> нп</a:t>
                    </a:r>
                  </a:p>
                  <a:p>
                    <a:r>
                      <a:rPr lang="ru-RU" baseline="0"/>
                      <a:t> </a:t>
                    </a:r>
                    <a:fld id="{6CF28F19-7B73-4CBA-AA00-7FBAA71812BE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B61-464A-B923-E04CE581495B}"/>
                </c:ext>
              </c:extLst>
            </c:dLbl>
            <c:dLbl>
              <c:idx val="7"/>
              <c:layout>
                <c:manualLayout>
                  <c:x val="2.6065705074756751E-2"/>
                  <c:y val="-1.171303074670571E-2"/>
                </c:manualLayout>
              </c:layout>
              <c:tx>
                <c:rich>
                  <a:bodyPr/>
                  <a:lstStyle/>
                  <a:p>
                    <a:fld id="{0CC15DCE-7FCC-4D71-A372-10E8FF532705}" type="VALUE">
                      <a:rPr lang="ru-RU"/>
                      <a:pPr/>
                      <a:t>[ЗНАЧЕНИЕ]</a:t>
                    </a:fld>
                    <a:r>
                      <a:rPr lang="ru-RU"/>
                      <a:t> нп</a:t>
                    </a:r>
                  </a:p>
                  <a:p>
                    <a:r>
                      <a:rPr lang="ru-RU" baseline="0"/>
                      <a:t> </a:t>
                    </a:r>
                    <a:fld id="{03C4E5D5-C625-4B5F-8E1D-A91B46F1691A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9B61-464A-B923-E04CE581495B}"/>
                </c:ext>
              </c:extLst>
            </c:dLbl>
            <c:dLbl>
              <c:idx val="8"/>
              <c:layout>
                <c:manualLayout>
                  <c:x val="6.3166651136063609E-2"/>
                  <c:y val="-1.7569621979070815E-2"/>
                </c:manualLayout>
              </c:layout>
              <c:tx>
                <c:rich>
                  <a:bodyPr/>
                  <a:lstStyle/>
                  <a:p>
                    <a:fld id="{DD69FD3E-CAFE-4D2A-B539-645EDE9B2739}" type="VALUE">
                      <a:rPr lang="ru-RU"/>
                      <a:pPr/>
                      <a:t>[ЗНАЧЕНИЕ]</a:t>
                    </a:fld>
                    <a:r>
                      <a:rPr lang="ru-RU"/>
                      <a:t>нп</a:t>
                    </a:r>
                  </a:p>
                  <a:p>
                    <a:r>
                      <a:rPr lang="ru-RU" baseline="0"/>
                      <a:t> </a:t>
                    </a:r>
                    <a:fld id="{ABD2BC18-88B3-4874-96C8-AA5E5407A6E9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9B61-464A-B923-E04CE58149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'[Свод анкет Свердловская область.xlsx]Лист2'!$D$4:$D$12</c:f>
              <c:strCache>
                <c:ptCount val="9"/>
                <c:pt idx="0">
                  <c:v>менее 100 чел.</c:v>
                </c:pt>
                <c:pt idx="1">
                  <c:v>от 100 до 199 чел.</c:v>
                </c:pt>
                <c:pt idx="2">
                  <c:v>от 200 до 499 чел.</c:v>
                </c:pt>
                <c:pt idx="3">
                  <c:v>от 500 до 999 чел.</c:v>
                </c:pt>
                <c:pt idx="4">
                  <c:v>от 1000 до 1 999 чел.</c:v>
                </c:pt>
                <c:pt idx="5">
                  <c:v>от 2 000 до 4 999 чел.</c:v>
                </c:pt>
                <c:pt idx="6">
                  <c:v>от 5 000 до 9 999 чел.</c:v>
                </c:pt>
                <c:pt idx="7">
                  <c:v>от 10 000 до 19 999 чел.</c:v>
                </c:pt>
                <c:pt idx="8">
                  <c:v>от 20 000 до 30 000 чел.</c:v>
                </c:pt>
              </c:strCache>
            </c:strRef>
          </c:cat>
          <c:val>
            <c:numRef>
              <c:f>'[Свод анкет Свердловская область.xlsx]Лист2'!$E$4:$E$12</c:f>
              <c:numCache>
                <c:formatCode>General</c:formatCode>
                <c:ptCount val="9"/>
                <c:pt idx="0">
                  <c:v>657</c:v>
                </c:pt>
                <c:pt idx="1">
                  <c:v>219</c:v>
                </c:pt>
                <c:pt idx="2">
                  <c:v>272</c:v>
                </c:pt>
                <c:pt idx="3">
                  <c:v>171</c:v>
                </c:pt>
                <c:pt idx="4">
                  <c:v>96</c:v>
                </c:pt>
                <c:pt idx="5">
                  <c:v>64</c:v>
                </c:pt>
                <c:pt idx="6">
                  <c:v>28</c:v>
                </c:pt>
                <c:pt idx="7">
                  <c:v>18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B61-464A-B923-E04CE581495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9B61-464A-B923-E04CE58149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9B61-464A-B923-E04CE58149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9B61-464A-B923-E04CE58149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9B61-464A-B923-E04CE58149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9B61-464A-B923-E04CE581495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9B61-464A-B923-E04CE58149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9B61-464A-B923-E04CE581495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9B61-464A-B923-E04CE581495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9B61-464A-B923-E04CE58149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'[Свод анкет Свердловская область.xlsx]Лист2'!$D$4:$D$12</c:f>
              <c:strCache>
                <c:ptCount val="9"/>
                <c:pt idx="0">
                  <c:v>менее 100 чел.</c:v>
                </c:pt>
                <c:pt idx="1">
                  <c:v>от 100 до 199 чел.</c:v>
                </c:pt>
                <c:pt idx="2">
                  <c:v>от 200 до 499 чел.</c:v>
                </c:pt>
                <c:pt idx="3">
                  <c:v>от 500 до 999 чел.</c:v>
                </c:pt>
                <c:pt idx="4">
                  <c:v>от 1000 до 1 999 чел.</c:v>
                </c:pt>
                <c:pt idx="5">
                  <c:v>от 2 000 до 4 999 чел.</c:v>
                </c:pt>
                <c:pt idx="6">
                  <c:v>от 5 000 до 9 999 чел.</c:v>
                </c:pt>
                <c:pt idx="7">
                  <c:v>от 10 000 до 19 999 чел.</c:v>
                </c:pt>
                <c:pt idx="8">
                  <c:v>от 20 000 до 30 000 чел.</c:v>
                </c:pt>
              </c:strCache>
            </c:strRef>
          </c:cat>
          <c:val>
            <c:numRef>
              <c:f>'[Свод анкет Свердловская область.xlsx]Лист2'!$F$4:$F$12</c:f>
              <c:numCache>
                <c:formatCode>0%</c:formatCode>
                <c:ptCount val="9"/>
                <c:pt idx="0">
                  <c:v>0.42634652822842312</c:v>
                </c:pt>
                <c:pt idx="1">
                  <c:v>0.14211550940947437</c:v>
                </c:pt>
                <c:pt idx="2">
                  <c:v>0.17650876054510059</c:v>
                </c:pt>
                <c:pt idx="3">
                  <c:v>0.11096690460739779</c:v>
                </c:pt>
                <c:pt idx="4">
                  <c:v>6.229720960415315E-2</c:v>
                </c:pt>
                <c:pt idx="5">
                  <c:v>4.1531473069435429E-2</c:v>
                </c:pt>
                <c:pt idx="6">
                  <c:v>1.8170019467878003E-2</c:v>
                </c:pt>
                <c:pt idx="7">
                  <c:v>1.1680726800778715E-2</c:v>
                </c:pt>
                <c:pt idx="8">
                  <c:v>1.0382868267358857E-2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9B61-464A-B923-E04CE5814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05629354225576E-2"/>
          <c:y val="0.86677890450840878"/>
          <c:w val="0.94288070168057092"/>
          <c:h val="0.12677837071313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Предложения по повышению доступности финансовых услуг в населенном пункте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075629110634956E-3"/>
          <c:y val="0.18731238952273824"/>
          <c:w val="0.98039874154803497"/>
          <c:h val="0.433435009812962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Лист11!$E$4:$E$10</c:f>
              <c:strCache>
                <c:ptCount val="7"/>
                <c:pt idx="0">
                  <c:v>Установка банкомата</c:v>
                </c:pt>
                <c:pt idx="1">
                  <c:v>Установка терминала для снятия наличных</c:v>
                </c:pt>
                <c:pt idx="2">
                  <c:v>Распространение информации на информационных стендах, буклеты и брошюры</c:v>
                </c:pt>
                <c:pt idx="3">
                  <c:v>Улучшение Интернет-связи</c:v>
                </c:pt>
                <c:pt idx="4">
                  <c:v>Организация работы почтового отделения связи, которое будет предоставлять финансовые услуги</c:v>
                </c:pt>
                <c:pt idx="5">
                  <c:v>Возможность организации мобильного пункта </c:v>
                </c:pt>
                <c:pt idx="6">
                  <c:v>Организация встреч с населением в библиотеках, размещение информации в виде статей на официальном сайте</c:v>
                </c:pt>
              </c:strCache>
            </c:strRef>
          </c:cat>
          <c:val>
            <c:numRef>
              <c:f>Лист11!$F$4:$F$10</c:f>
              <c:numCache>
                <c:formatCode>General</c:formatCode>
                <c:ptCount val="7"/>
                <c:pt idx="0">
                  <c:v>37</c:v>
                </c:pt>
                <c:pt idx="1">
                  <c:v>11</c:v>
                </c:pt>
                <c:pt idx="2">
                  <c:v>9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64-4F44-A2D8-ABA2FEFA27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825648"/>
        <c:axId val="75826480"/>
      </c:barChart>
      <c:catAx>
        <c:axId val="7582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826480"/>
        <c:crosses val="autoZero"/>
        <c:auto val="1"/>
        <c:lblAlgn val="ctr"/>
        <c:lblOffset val="100"/>
        <c:noMultiLvlLbl val="0"/>
      </c:catAx>
      <c:valAx>
        <c:axId val="75826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582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качество доступа к сети Интернет (количество н.п.)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910928936843135E-2"/>
          <c:y val="0.13919325873739466"/>
          <c:w val="0.90842929197182165"/>
          <c:h val="0.550617181624226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279-4CB0-9E79-847BC4AF233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279-4CB0-9E79-847BC4AF233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279-4CB0-9E79-847BC4AF23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анкет Свердловская область.xlsx]Лист3'!$I$111:$I$113</c:f>
              <c:strCache>
                <c:ptCount val="3"/>
                <c:pt idx="0">
                  <c:v>Доступ к сети Интернет имеется, но большинство желающих получать финансовые услуги дистанционно не могут сделать это по различным причинам</c:v>
                </c:pt>
                <c:pt idx="1">
                  <c:v>Имеется устойчивый доступ к сети Интернет, позволяющий всем желающим получать финансовые услуги дистанционно, в том числе путем использования интернета в общедоступных местах</c:v>
                </c:pt>
                <c:pt idx="2">
                  <c:v>Полностью отсутствует доступ к сети Интернет</c:v>
                </c:pt>
              </c:strCache>
            </c:strRef>
          </c:cat>
          <c:val>
            <c:numRef>
              <c:f>'[Свод анкет Свердловская область.xlsx]Лист3'!$J$111:$J$113</c:f>
              <c:numCache>
                <c:formatCode>General</c:formatCode>
                <c:ptCount val="3"/>
                <c:pt idx="0">
                  <c:v>725</c:v>
                </c:pt>
                <c:pt idx="1">
                  <c:v>554</c:v>
                </c:pt>
                <c:pt idx="2">
                  <c:v>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79-4CB0-9E79-847BC4AF23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935153184"/>
        <c:axId val="935153600"/>
      </c:barChart>
      <c:catAx>
        <c:axId val="93515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5153600"/>
        <c:crosses val="autoZero"/>
        <c:auto val="1"/>
        <c:lblAlgn val="ctr"/>
        <c:lblOffset val="100"/>
        <c:noMultiLvlLbl val="0"/>
      </c:catAx>
      <c:valAx>
        <c:axId val="935153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3515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Виды финансовых услуг (количество н.п.)</a:t>
            </a:r>
          </a:p>
        </c:rich>
      </c:tx>
      <c:layout>
        <c:manualLayout>
          <c:xMode val="edge"/>
          <c:yMode val="edge"/>
          <c:x val="0.11245940411294741"/>
          <c:y val="7.088341805375594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1015738176657832"/>
          <c:y val="7.9125333333333339E-2"/>
          <c:w val="0.45346567942743421"/>
          <c:h val="0.9071820001122187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Услуги!$F$21</c:f>
              <c:strCache>
                <c:ptCount val="1"/>
                <c:pt idx="0">
                  <c:v>Услуга востребована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6.7567567567567571E-3"/>
                  <c:y val="1.2944983818770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14-4E89-B404-E26C744A4460}"/>
                </c:ext>
              </c:extLst>
            </c:dLbl>
            <c:dLbl>
              <c:idx val="9"/>
              <c:layout>
                <c:manualLayout>
                  <c:x val="-1.5042561269783622E-16"/>
                  <c:y val="7.33944954128440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14-4E89-B404-E26C744A4460}"/>
                </c:ext>
              </c:extLst>
            </c:dLbl>
            <c:dLbl>
              <c:idx val="12"/>
              <c:layout>
                <c:manualLayout>
                  <c:x val="4.1862899005756151E-3"/>
                  <c:y val="2.5889967637540926E-3"/>
                </c:manualLayout>
              </c:layout>
              <c:tx>
                <c:rich>
                  <a:bodyPr/>
                  <a:lstStyle/>
                  <a:p>
                    <a:fld id="{53C4B931-D9F9-4DB4-B177-4618458510A5}" type="VALUE">
                      <a:rPr lang="en-US"/>
                      <a:pPr/>
                      <a:t>[ЗНАЧЕНИЕ]</a:t>
                    </a:fld>
                    <a:r>
                      <a:rPr lang="en-US"/>
                      <a:t> (27%)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314-4E89-B404-E26C744A4460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42A3F57B-B7DA-4C7D-8E6E-6F1489841875}" type="VALUE">
                      <a:rPr lang="en-US"/>
                      <a:pPr/>
                      <a:t>[ЗНАЧЕНИЕ]</a:t>
                    </a:fld>
                    <a:r>
                      <a:rPr lang="en-US"/>
                      <a:t> (33%)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3314-4E89-B404-E26C744A4460}"/>
                </c:ext>
              </c:extLst>
            </c:dLbl>
            <c:dLbl>
              <c:idx val="14"/>
              <c:layout>
                <c:manualLayout>
                  <c:x val="-8.3725798011512302E-3"/>
                  <c:y val="-3.0379746835443047E-2"/>
                </c:manualLayout>
              </c:layout>
              <c:tx>
                <c:rich>
                  <a:bodyPr/>
                  <a:lstStyle/>
                  <a:p>
                    <a:fld id="{3F66E02A-8AC1-41B1-A796-37CDFF376388}" type="VALUE">
                      <a:rPr lang="en-US"/>
                      <a:pPr/>
                      <a:t>[ЗНАЧЕНИЕ]</a:t>
                    </a:fld>
                    <a:r>
                      <a:rPr lang="en-US"/>
                      <a:t> (35%)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314-4E89-B404-E26C744A44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Услуги!$A$22:$A$36</c:f>
              <c:strCache>
                <c:ptCount val="15"/>
                <c:pt idx="0">
                  <c:v>Оформление инвестиционных продуктов</c:v>
                </c:pt>
                <c:pt idx="1">
                  <c:v>Получение займа в микрофинансовой организации, кредитном потребительском кооперативе, сельскохозяйственном кредитном потребительском кооперативе</c:v>
                </c:pt>
                <c:pt idx="2">
                  <c:v>Услуги негосударственного пенсионного фонда</c:v>
                </c:pt>
                <c:pt idx="3">
                  <c:v> Другие страховые услуги</c:v>
                </c:pt>
                <c:pt idx="4">
                  <c:v>Оформление кредитной карты</c:v>
                </c:pt>
                <c:pt idx="5">
                  <c:v>Безналичный перевод денежных средств другим лицам</c:v>
                </c:pt>
                <c:pt idx="6">
                  <c:v>Оформление дебетовой карты</c:v>
                </c:pt>
                <c:pt idx="7">
                  <c:v>Оформление полиса ОСАГО</c:v>
                </c:pt>
                <c:pt idx="8">
                  <c:v>Открытие вклада в банке</c:v>
                </c:pt>
                <c:pt idx="9">
                  <c:v>Безналичная оплата услуг, в том числе коммунальных, обязательных платежей в бюджет</c:v>
                </c:pt>
                <c:pt idx="10">
                  <c:v>Получение кредита в банке</c:v>
                </c:pt>
                <c:pt idx="11">
                  <c:v> Открытие счета в банке</c:v>
                </c:pt>
                <c:pt idx="12">
                  <c:v>Оплата услуг, в том числе коммунальных, обязательных платежей в бюджет, с использованием наличных денег</c:v>
                </c:pt>
                <c:pt idx="13">
                  <c:v>Пополнение счета банковской карты</c:v>
                </c:pt>
                <c:pt idx="14">
                  <c:v>Снятие наличных денежных средств с банковской карты</c:v>
                </c:pt>
              </c:strCache>
            </c:strRef>
          </c:cat>
          <c:val>
            <c:numRef>
              <c:f>Услуги!$F$22:$F$36</c:f>
              <c:numCache>
                <c:formatCode>General</c:formatCode>
                <c:ptCount val="15"/>
                <c:pt idx="0">
                  <c:v>285</c:v>
                </c:pt>
                <c:pt idx="1">
                  <c:v>307</c:v>
                </c:pt>
                <c:pt idx="2">
                  <c:v>312</c:v>
                </c:pt>
                <c:pt idx="3">
                  <c:v>340</c:v>
                </c:pt>
                <c:pt idx="4">
                  <c:v>356</c:v>
                </c:pt>
                <c:pt idx="5">
                  <c:v>367</c:v>
                </c:pt>
                <c:pt idx="6">
                  <c:v>369</c:v>
                </c:pt>
                <c:pt idx="7">
                  <c:v>373</c:v>
                </c:pt>
                <c:pt idx="8">
                  <c:v>377</c:v>
                </c:pt>
                <c:pt idx="9">
                  <c:v>378</c:v>
                </c:pt>
                <c:pt idx="10">
                  <c:v>394</c:v>
                </c:pt>
                <c:pt idx="11">
                  <c:v>395</c:v>
                </c:pt>
                <c:pt idx="12">
                  <c:v>412</c:v>
                </c:pt>
                <c:pt idx="13">
                  <c:v>501</c:v>
                </c:pt>
                <c:pt idx="14">
                  <c:v>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14-4E89-B404-E26C744A4460}"/>
            </c:ext>
          </c:extLst>
        </c:ser>
        <c:ser>
          <c:idx val="2"/>
          <c:order val="2"/>
          <c:tx>
            <c:strRef>
              <c:f>Услуги!$H$21</c:f>
              <c:strCache>
                <c:ptCount val="1"/>
                <c:pt idx="0">
                  <c:v>Услуга доступна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931449502877308E-3"/>
                  <c:y val="-7.7669902912621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314-4E89-B404-E26C744A4460}"/>
                </c:ext>
              </c:extLst>
            </c:dLbl>
            <c:dLbl>
              <c:idx val="1"/>
              <c:layout>
                <c:manualLayout>
                  <c:x val="0"/>
                  <c:y val="-7.7669902912621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314-4E89-B404-E26C744A4460}"/>
                </c:ext>
              </c:extLst>
            </c:dLbl>
            <c:dLbl>
              <c:idx val="2"/>
              <c:layout>
                <c:manualLayout>
                  <c:x val="2.0931449502877308E-3"/>
                  <c:y val="-9.4928784712226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314-4E89-B404-E26C744A4460}"/>
                </c:ext>
              </c:extLst>
            </c:dLbl>
            <c:dLbl>
              <c:idx val="3"/>
              <c:layout>
                <c:manualLayout>
                  <c:x val="-6.2794348508634227E-3"/>
                  <c:y val="-7.7669902912621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314-4E89-B404-E26C744A4460}"/>
                </c:ext>
              </c:extLst>
            </c:dLbl>
            <c:dLbl>
              <c:idx val="4"/>
              <c:layout>
                <c:manualLayout>
                  <c:x val="2.0931449502877308E-3"/>
                  <c:y val="-7.7669902912621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314-4E89-B404-E26C744A4460}"/>
                </c:ext>
              </c:extLst>
            </c:dLbl>
            <c:dLbl>
              <c:idx val="5"/>
              <c:layout>
                <c:manualLayout>
                  <c:x val="1.3513513513513348E-2"/>
                  <c:y val="-9.492878471222674E-17"/>
                </c:manualLayout>
              </c:layout>
              <c:tx>
                <c:rich>
                  <a:bodyPr/>
                  <a:lstStyle/>
                  <a:p>
                    <a:fld id="{17AF844E-ACCD-4C6C-8F1D-C5959C5B9F98}" type="VALUE">
                      <a:rPr lang="en-US"/>
                      <a:pPr/>
                      <a:t>[ЗНАЧЕНИЕ]</a:t>
                    </a:fld>
                    <a:r>
                      <a:rPr lang="en-US"/>
                      <a:t> (26%)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314-4E89-B404-E26C744A4460}"/>
                </c:ext>
              </c:extLst>
            </c:dLbl>
            <c:dLbl>
              <c:idx val="6"/>
              <c:layout>
                <c:manualLayout>
                  <c:x val="7.6747761580528687E-17"/>
                  <c:y val="-7.7669902912621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314-4E89-B404-E26C744A4460}"/>
                </c:ext>
              </c:extLst>
            </c:dLbl>
            <c:dLbl>
              <c:idx val="7"/>
              <c:layout>
                <c:manualLayout>
                  <c:x val="-2.0931449502878843E-3"/>
                  <c:y val="-5.1779935275080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314-4E89-B404-E26C744A4460}"/>
                </c:ext>
              </c:extLst>
            </c:dLbl>
            <c:dLbl>
              <c:idx val="8"/>
              <c:layout>
                <c:manualLayout>
                  <c:x val="-6.2794348508634227E-3"/>
                  <c:y val="-7.7669902912621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314-4E89-B404-E26C744A446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77D70DAC-6FB7-4DF9-8B40-CB2DCDB4FF0B}" type="VALUE">
                      <a:rPr lang="en-US"/>
                      <a:pPr/>
                      <a:t>[ЗНАЧЕНИЕ]</a:t>
                    </a:fld>
                    <a:r>
                      <a:rPr lang="en-US"/>
                      <a:t> (26%)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314-4E89-B404-E26C744A4460}"/>
                </c:ext>
              </c:extLst>
            </c:dLbl>
            <c:dLbl>
              <c:idx val="10"/>
              <c:layout>
                <c:manualLayout>
                  <c:x val="2.0931449502877308E-3"/>
                  <c:y val="-5.1779935275081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314-4E89-B404-E26C744A4460}"/>
                </c:ext>
              </c:extLst>
            </c:dLbl>
            <c:dLbl>
              <c:idx val="11"/>
              <c:layout>
                <c:manualLayout>
                  <c:x val="-6.2794348508634227E-3"/>
                  <c:y val="-5.1779935275080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314-4E89-B404-E26C744A4460}"/>
                </c:ext>
              </c:extLst>
            </c:dLbl>
            <c:dLbl>
              <c:idx val="12"/>
              <c:layout>
                <c:manualLayout>
                  <c:x val="2.2521910035970777E-3"/>
                  <c:y val="-1.2944983818770203E-2"/>
                </c:manualLayout>
              </c:layout>
              <c:tx>
                <c:rich>
                  <a:bodyPr/>
                  <a:lstStyle/>
                  <a:p>
                    <a:fld id="{5A4CB9C0-F563-401A-A354-CEFAC6DC7CC6}" type="VALUE">
                      <a:rPr lang="en-US"/>
                      <a:pPr/>
                      <a:t>[ЗНАЧЕНИЕ]</a:t>
                    </a:fld>
                    <a:r>
                      <a:rPr lang="en-US"/>
                      <a:t>  (23%)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3314-4E89-B404-E26C744A4460}"/>
                </c:ext>
              </c:extLst>
            </c:dLbl>
            <c:dLbl>
              <c:idx val="13"/>
              <c:layout>
                <c:manualLayout>
                  <c:x val="4.1862899005756151E-3"/>
                  <c:y val="-5.1779935275080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314-4E89-B404-E26C744A4460}"/>
                </c:ext>
              </c:extLst>
            </c:dLbl>
            <c:dLbl>
              <c:idx val="14"/>
              <c:layout>
                <c:manualLayout>
                  <c:x val="0"/>
                  <c:y val="-7.7669902912621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314-4E89-B404-E26C744A44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Услуги!$A$22:$A$36</c:f>
              <c:strCache>
                <c:ptCount val="15"/>
                <c:pt idx="0">
                  <c:v>Оформление инвестиционных продуктов</c:v>
                </c:pt>
                <c:pt idx="1">
                  <c:v>Получение займа в микрофинансовой организации, кредитном потребительском кооперативе, сельскохозяйственном кредитном потребительском кооперативе</c:v>
                </c:pt>
                <c:pt idx="2">
                  <c:v>Услуги негосударственного пенсионного фонда</c:v>
                </c:pt>
                <c:pt idx="3">
                  <c:v> Другие страховые услуги</c:v>
                </c:pt>
                <c:pt idx="4">
                  <c:v>Оформление кредитной карты</c:v>
                </c:pt>
                <c:pt idx="5">
                  <c:v>Безналичный перевод денежных средств другим лицам</c:v>
                </c:pt>
                <c:pt idx="6">
                  <c:v>Оформление дебетовой карты</c:v>
                </c:pt>
                <c:pt idx="7">
                  <c:v>Оформление полиса ОСАГО</c:v>
                </c:pt>
                <c:pt idx="8">
                  <c:v>Открытие вклада в банке</c:v>
                </c:pt>
                <c:pt idx="9">
                  <c:v>Безналичная оплата услуг, в том числе коммунальных, обязательных платежей в бюджет</c:v>
                </c:pt>
                <c:pt idx="10">
                  <c:v>Получение кредита в банке</c:v>
                </c:pt>
                <c:pt idx="11">
                  <c:v> Открытие счета в банке</c:v>
                </c:pt>
                <c:pt idx="12">
                  <c:v>Оплата услуг, в том числе коммунальных, обязательных платежей в бюджет, с использованием наличных денег</c:v>
                </c:pt>
                <c:pt idx="13">
                  <c:v>Пополнение счета банковской карты</c:v>
                </c:pt>
                <c:pt idx="14">
                  <c:v>Снятие наличных денежных средств с банковской карты</c:v>
                </c:pt>
              </c:strCache>
            </c:strRef>
          </c:cat>
          <c:val>
            <c:numRef>
              <c:f>Услуги!$H$22:$H$36</c:f>
              <c:numCache>
                <c:formatCode>General</c:formatCode>
                <c:ptCount val="15"/>
                <c:pt idx="0">
                  <c:v>117</c:v>
                </c:pt>
                <c:pt idx="1">
                  <c:v>120</c:v>
                </c:pt>
                <c:pt idx="2">
                  <c:v>125</c:v>
                </c:pt>
                <c:pt idx="3">
                  <c:v>238</c:v>
                </c:pt>
                <c:pt idx="4">
                  <c:v>220</c:v>
                </c:pt>
                <c:pt idx="5">
                  <c:v>398</c:v>
                </c:pt>
                <c:pt idx="6">
                  <c:v>235</c:v>
                </c:pt>
                <c:pt idx="7">
                  <c:v>241</c:v>
                </c:pt>
                <c:pt idx="8">
                  <c:v>256</c:v>
                </c:pt>
                <c:pt idx="9">
                  <c:v>408</c:v>
                </c:pt>
                <c:pt idx="10">
                  <c:v>212</c:v>
                </c:pt>
                <c:pt idx="11">
                  <c:v>294</c:v>
                </c:pt>
                <c:pt idx="12">
                  <c:v>362</c:v>
                </c:pt>
                <c:pt idx="13">
                  <c:v>277</c:v>
                </c:pt>
                <c:pt idx="14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14-4E89-B404-E26C744A4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6173696"/>
        <c:axId val="74617702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Услуги!$G$21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>
                      <a:tint val="86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Услуги!$A$22:$A$36</c15:sqref>
                        </c15:formulaRef>
                      </c:ext>
                    </c:extLst>
                    <c:strCache>
                      <c:ptCount val="15"/>
                      <c:pt idx="0">
                        <c:v>Оформление инвестиционных продуктов</c:v>
                      </c:pt>
                      <c:pt idx="1">
                        <c:v>Получение займа в микрофинансовой организации, кредитном потребительском кооперативе, сельскохозяйственном кредитном потребительском кооперативе</c:v>
                      </c:pt>
                      <c:pt idx="2">
                        <c:v>Услуги негосударственного пенсионного фонда</c:v>
                      </c:pt>
                      <c:pt idx="3">
                        <c:v> Другие страховые услуги</c:v>
                      </c:pt>
                      <c:pt idx="4">
                        <c:v>Оформление кредитной карты</c:v>
                      </c:pt>
                      <c:pt idx="5">
                        <c:v>Безналичный перевод денежных средств другим лицам</c:v>
                      </c:pt>
                      <c:pt idx="6">
                        <c:v>Оформление дебетовой карты</c:v>
                      </c:pt>
                      <c:pt idx="7">
                        <c:v>Оформление полиса ОСАГО</c:v>
                      </c:pt>
                      <c:pt idx="8">
                        <c:v>Открытие вклада в банке</c:v>
                      </c:pt>
                      <c:pt idx="9">
                        <c:v>Безналичная оплата услуг, в том числе коммунальных, обязательных платежей в бюджет</c:v>
                      </c:pt>
                      <c:pt idx="10">
                        <c:v>Получение кредита в банке</c:v>
                      </c:pt>
                      <c:pt idx="11">
                        <c:v> Открытие счета в банке</c:v>
                      </c:pt>
                      <c:pt idx="12">
                        <c:v>Оплата услуг, в том числе коммунальных, обязательных платежей в бюджет, с использованием наличных денег</c:v>
                      </c:pt>
                      <c:pt idx="13">
                        <c:v>Пополнение счета банковской карты</c:v>
                      </c:pt>
                      <c:pt idx="14">
                        <c:v>Снятие наличных денежных средств с банковской карты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Услуги!$G$22:$G$36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0.18494484101232966</c:v>
                      </c:pt>
                      <c:pt idx="1">
                        <c:v>0.19922128487994809</c:v>
                      </c:pt>
                      <c:pt idx="2">
                        <c:v>0.20246593121349774</c:v>
                      </c:pt>
                      <c:pt idx="3">
                        <c:v>0.22063595068137573</c:v>
                      </c:pt>
                      <c:pt idx="4">
                        <c:v>0.23101881894873458</c:v>
                      </c:pt>
                      <c:pt idx="5">
                        <c:v>0.2381570408825438</c:v>
                      </c:pt>
                      <c:pt idx="6">
                        <c:v>0.23945489941596365</c:v>
                      </c:pt>
                      <c:pt idx="7">
                        <c:v>0.24205061648280338</c:v>
                      </c:pt>
                      <c:pt idx="8">
                        <c:v>0.2446463335496431</c:v>
                      </c:pt>
                      <c:pt idx="9">
                        <c:v>0.24529526281635303</c:v>
                      </c:pt>
                      <c:pt idx="10">
                        <c:v>0.2556781310837119</c:v>
                      </c:pt>
                      <c:pt idx="11">
                        <c:v>0.2563270603504218</c:v>
                      </c:pt>
                      <c:pt idx="12">
                        <c:v>0.2673588578844906</c:v>
                      </c:pt>
                      <c:pt idx="13">
                        <c:v>0.32511356262167423</c:v>
                      </c:pt>
                      <c:pt idx="14">
                        <c:v>0.35496430889033093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314-4E89-B404-E26C744A4460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Услуги!$I$21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>
                      <a:shade val="58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Услуги!$A$22:$A$36</c15:sqref>
                        </c15:formulaRef>
                      </c:ext>
                    </c:extLst>
                    <c:strCache>
                      <c:ptCount val="15"/>
                      <c:pt idx="0">
                        <c:v>Оформление инвестиционных продуктов</c:v>
                      </c:pt>
                      <c:pt idx="1">
                        <c:v>Получение займа в микрофинансовой организации, кредитном потребительском кооперативе, сельскохозяйственном кредитном потребительском кооперативе</c:v>
                      </c:pt>
                      <c:pt idx="2">
                        <c:v>Услуги негосударственного пенсионного фонда</c:v>
                      </c:pt>
                      <c:pt idx="3">
                        <c:v> Другие страховые услуги</c:v>
                      </c:pt>
                      <c:pt idx="4">
                        <c:v>Оформление кредитной карты</c:v>
                      </c:pt>
                      <c:pt idx="5">
                        <c:v>Безналичный перевод денежных средств другим лицам</c:v>
                      </c:pt>
                      <c:pt idx="6">
                        <c:v>Оформление дебетовой карты</c:v>
                      </c:pt>
                      <c:pt idx="7">
                        <c:v>Оформление полиса ОСАГО</c:v>
                      </c:pt>
                      <c:pt idx="8">
                        <c:v>Открытие вклада в банке</c:v>
                      </c:pt>
                      <c:pt idx="9">
                        <c:v>Безналичная оплата услуг, в том числе коммунальных, обязательных платежей в бюджет</c:v>
                      </c:pt>
                      <c:pt idx="10">
                        <c:v>Получение кредита в банке</c:v>
                      </c:pt>
                      <c:pt idx="11">
                        <c:v> Открытие счета в банке</c:v>
                      </c:pt>
                      <c:pt idx="12">
                        <c:v>Оплата услуг, в том числе коммунальных, обязательных платежей в бюджет, с использованием наличных денег</c:v>
                      </c:pt>
                      <c:pt idx="13">
                        <c:v>Пополнение счета банковской карты</c:v>
                      </c:pt>
                      <c:pt idx="14">
                        <c:v>Снятие наличных денежных средств с банковской карты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Услуги!$I$22:$I$36</c15:sqref>
                        </c15:formulaRef>
                      </c:ext>
                    </c:extLst>
                    <c:numCache>
                      <c:formatCode>0%</c:formatCode>
                      <c:ptCount val="15"/>
                      <c:pt idx="0">
                        <c:v>7.5924724205061647E-2</c:v>
                      </c:pt>
                      <c:pt idx="1">
                        <c:v>7.7871512005191434E-2</c:v>
                      </c:pt>
                      <c:pt idx="2">
                        <c:v>8.1116158338741071E-2</c:v>
                      </c:pt>
                      <c:pt idx="3">
                        <c:v>0.15444516547696302</c:v>
                      </c:pt>
                      <c:pt idx="4">
                        <c:v>0.1427644386761843</c:v>
                      </c:pt>
                      <c:pt idx="5">
                        <c:v>0.2582738481505516</c:v>
                      </c:pt>
                      <c:pt idx="6">
                        <c:v>0.15249837767683322</c:v>
                      </c:pt>
                      <c:pt idx="7">
                        <c:v>0.15639195327709279</c:v>
                      </c:pt>
                      <c:pt idx="8">
                        <c:v>0.16612589227774172</c:v>
                      </c:pt>
                      <c:pt idx="9">
                        <c:v>0.2647631408176509</c:v>
                      </c:pt>
                      <c:pt idx="10">
                        <c:v>0.13757300454250487</c:v>
                      </c:pt>
                      <c:pt idx="11">
                        <c:v>0.19078520441271901</c:v>
                      </c:pt>
                      <c:pt idx="12">
                        <c:v>0.23491239454899415</c:v>
                      </c:pt>
                      <c:pt idx="13">
                        <c:v>0.17975340687865024</c:v>
                      </c:pt>
                      <c:pt idx="14">
                        <c:v>0.17456197274497079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314-4E89-B404-E26C744A4460}"/>
                  </c:ext>
                </c:extLst>
              </c15:ser>
            </c15:filteredBarSeries>
          </c:ext>
        </c:extLst>
      </c:barChart>
      <c:catAx>
        <c:axId val="74617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6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6177024"/>
        <c:crosses val="autoZero"/>
        <c:auto val="1"/>
        <c:lblAlgn val="l"/>
        <c:lblOffset val="100"/>
        <c:noMultiLvlLbl val="0"/>
      </c:catAx>
      <c:valAx>
        <c:axId val="746177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4617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530688209428349"/>
          <c:y val="0.79828092429721509"/>
          <c:w val="0.17189310427105703"/>
          <c:h val="0.166938197078347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chemeClr val="tx1"/>
                </a:solidFill>
              </a:rPr>
              <a:t>Наличие устройств самообслуживания (количество н.п.)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0722610722610723E-3"/>
          <c:y val="0.22912207895762166"/>
          <c:w val="0.97400909681611436"/>
          <c:h val="0.514016376695427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B1-4CB6-9C86-69C54B99BE4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B1-4CB6-9C86-69C54B99BE4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B1-4CB6-9C86-69C54B99BE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анкет Свердловская область.xlsx]Лист6'!$A$12:$A$14</c:f>
              <c:strCache>
                <c:ptCount val="3"/>
                <c:pt idx="0">
                  <c:v>Нет</c:v>
                </c:pt>
                <c:pt idx="1">
                  <c:v>Да, устройства имеются, и перечень услуг, предоставляемых с их использованием достаточен для удовлетворения потребностей населения</c:v>
                </c:pt>
                <c:pt idx="2">
                  <c:v>Да, устройства имеются, но перечень финансовых услуг, оказываемых с их использованием сильно ограничен и не удовлетворяет потребностей населения</c:v>
                </c:pt>
              </c:strCache>
            </c:strRef>
          </c:cat>
          <c:val>
            <c:numRef>
              <c:f>'[Свод анкет Свердловская область.xlsx]Лист6'!$B$12:$B$14</c:f>
              <c:numCache>
                <c:formatCode>General</c:formatCode>
                <c:ptCount val="3"/>
                <c:pt idx="0">
                  <c:v>1282</c:v>
                </c:pt>
                <c:pt idx="1">
                  <c:v>133</c:v>
                </c:pt>
                <c:pt idx="2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B1-4CB6-9C86-69C54B99BE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933950976"/>
        <c:axId val="796341248"/>
      </c:barChart>
      <c:catAx>
        <c:axId val="93395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6341248"/>
        <c:crosses val="autoZero"/>
        <c:auto val="1"/>
        <c:lblAlgn val="ctr"/>
        <c:lblOffset val="100"/>
        <c:noMultiLvlLbl val="0"/>
      </c:catAx>
      <c:valAx>
        <c:axId val="796341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3395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chemeClr val="tx1"/>
                </a:solidFill>
              </a:rPr>
              <a:t>Безналичная</a:t>
            </a:r>
            <a:r>
              <a:rPr lang="ru-RU" b="0" baseline="0">
                <a:solidFill>
                  <a:schemeClr val="tx1"/>
                </a:solidFill>
              </a:rPr>
              <a:t> оплата в ТСП (количество н.п.) </a:t>
            </a:r>
            <a:endParaRPr lang="ru-RU" b="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2258492561954207"/>
          <c:y val="6.286970496105245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661730991886123E-3"/>
          <c:y val="0.18645108040740191"/>
          <c:w val="0.95571749489134594"/>
          <c:h val="0.43072115985501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'[Свод анкет Свердловская область.xlsx]Лист7'!$B$12</c:f>
              <c:strCache>
                <c:ptCount val="1"/>
                <c:pt idx="0">
                  <c:v>Имеются ли в населенном пункте торгово-сервисные предприятия, принимающие оплату безналичным способом?</c:v>
                </c:pt>
              </c:strCache>
            </c:strRef>
          </c:tx>
          <c:spPr>
            <a:solidFill>
              <a:srgbClr val="0070C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2B-4B67-8D01-AA7EFA57C9F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2B-4B67-8D01-AA7EFA57C9F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2B-4B67-8D01-AA7EFA57C9F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2B-4B67-8D01-AA7EFA57C9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02B-4B67-8D01-AA7EFA57C9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анкет Свердловская область.xlsx]Лист7'!$A$13:$A$17</c:f>
              <c:strCache>
                <c:ptCount val="5"/>
                <c:pt idx="0">
                  <c:v>В населенном пункте нет ТСП</c:v>
                </c:pt>
                <c:pt idx="1">
                  <c:v>В большинстве ТСП есть возможность безналичной оплаты</c:v>
                </c:pt>
                <c:pt idx="2">
                  <c:v>В некоторых ТСП есть возможность безналичной оплаты </c:v>
                </c:pt>
                <c:pt idx="3">
                  <c:v>Во всех ТСП принимаются только наличные деньги</c:v>
                </c:pt>
                <c:pt idx="4">
                  <c:v>Несмотря на наличие в ТСП возможности безналичной оплаты, продавцы настаивают на расчетах наличными</c:v>
                </c:pt>
              </c:strCache>
            </c:strRef>
          </c:cat>
          <c:val>
            <c:numRef>
              <c:f>'[Свод анкет Свердловская область.xlsx]Лист7'!$B$13:$B$17</c:f>
              <c:numCache>
                <c:formatCode>General</c:formatCode>
                <c:ptCount val="5"/>
                <c:pt idx="0">
                  <c:v>638</c:v>
                </c:pt>
                <c:pt idx="1">
                  <c:v>573</c:v>
                </c:pt>
                <c:pt idx="2">
                  <c:v>189</c:v>
                </c:pt>
                <c:pt idx="3">
                  <c:v>120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2B-4B67-8D01-AA7EFA57C9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884838016"/>
        <c:axId val="884837184"/>
      </c:barChart>
      <c:catAx>
        <c:axId val="88483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4837184"/>
        <c:crosses val="autoZero"/>
        <c:auto val="1"/>
        <c:lblAlgn val="ctr"/>
        <c:lblOffset val="100"/>
        <c:noMultiLvlLbl val="0"/>
      </c:catAx>
      <c:valAx>
        <c:axId val="884837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8483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solidFill>
                  <a:schemeClr val="tx1"/>
                </a:solidFill>
              </a:rPr>
              <a:t>Наличие ТСП, на кассе  которых можно снять наличные (количество н.п.)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036172415067837"/>
          <c:y val="0.16283687943262412"/>
          <c:w val="0.72381667960519025"/>
          <c:h val="0.8209523809523807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анкет Свердловская область.xlsx]Лист8'!$A$15:$A$19</c:f>
              <c:strCache>
                <c:ptCount val="5"/>
                <c:pt idx="0">
                  <c:v>Нет, но раньше были</c:v>
                </c:pt>
                <c:pt idx="1">
                  <c:v>Да</c:v>
                </c:pt>
                <c:pt idx="2">
                  <c:v>Не знаю</c:v>
                </c:pt>
                <c:pt idx="3">
                  <c:v>затруднились с ответом</c:v>
                </c:pt>
                <c:pt idx="4">
                  <c:v>Нет и никогда не было</c:v>
                </c:pt>
              </c:strCache>
            </c:strRef>
          </c:cat>
          <c:val>
            <c:numRef>
              <c:f>'[Свод анкет Свердловская область.xlsx]Лист8'!$B$15:$B$19</c:f>
              <c:numCache>
                <c:formatCode>General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152</c:v>
                </c:pt>
                <c:pt idx="3">
                  <c:v>261</c:v>
                </c:pt>
                <c:pt idx="4">
                  <c:v>1101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7E-4E89-8E17-080CBED52E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67064544"/>
        <c:axId val="2067057472"/>
      </c:barChart>
      <c:catAx>
        <c:axId val="2067064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057472"/>
        <c:crosses val="autoZero"/>
        <c:auto val="1"/>
        <c:lblAlgn val="ctr"/>
        <c:lblOffset val="100"/>
        <c:noMultiLvlLbl val="0"/>
      </c:catAx>
      <c:valAx>
        <c:axId val="20670574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6706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 b="0">
                <a:solidFill>
                  <a:schemeClr val="tx1"/>
                </a:solidFill>
              </a:rPr>
              <a:t>Финансовые услуги в отделениях почтовой связи </a:t>
            </a:r>
          </a:p>
          <a:p>
            <a:pPr>
              <a:defRPr sz="1100" b="0">
                <a:solidFill>
                  <a:schemeClr val="tx1"/>
                </a:solidFill>
              </a:defRPr>
            </a:pPr>
            <a:r>
              <a:rPr lang="ru-RU" sz="1100" b="0">
                <a:solidFill>
                  <a:schemeClr val="tx1"/>
                </a:solidFill>
              </a:rPr>
              <a:t>(количество н.п.)</a:t>
            </a:r>
          </a:p>
        </c:rich>
      </c:tx>
      <c:layout>
        <c:manualLayout>
          <c:xMode val="edge"/>
          <c:yMode val="edge"/>
          <c:x val="0.17247561036002576"/>
          <c:y val="4.31266846361186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7517497812773401E-2"/>
          <c:y val="0.20095472440944881"/>
          <c:w val="0.92555555555555558"/>
          <c:h val="0.613081073199183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965-4429-BB89-C95BD799B549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965-4429-BB89-C95BD799B549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965-4429-BB89-C95BD799B549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965-4429-BB89-C95BD799B5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анкет Свердловская область.xlsx]Лист9'!$A$12:$A$15</c:f>
              <c:strCache>
                <c:ptCount val="4"/>
                <c:pt idx="0">
                  <c:v>Нет</c:v>
                </c:pt>
                <c:pt idx="1">
                  <c:v>В населенном пункте нет отделения почтовой связи</c:v>
                </c:pt>
                <c:pt idx="2">
                  <c:v>Да</c:v>
                </c:pt>
                <c:pt idx="3">
                  <c:v>затруднились с ответом</c:v>
                </c:pt>
              </c:strCache>
            </c:strRef>
          </c:cat>
          <c:val>
            <c:numRef>
              <c:f>'[Свод анкет Свердловская область.xlsx]Лист9'!$B$12:$B$15</c:f>
              <c:numCache>
                <c:formatCode>General</c:formatCode>
                <c:ptCount val="4"/>
                <c:pt idx="0">
                  <c:v>455</c:v>
                </c:pt>
                <c:pt idx="1">
                  <c:v>446</c:v>
                </c:pt>
                <c:pt idx="2">
                  <c:v>379</c:v>
                </c:pt>
                <c:pt idx="3">
                  <c:v>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65-4429-BB89-C95BD799B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27798768"/>
        <c:axId val="927800016"/>
      </c:barChart>
      <c:catAx>
        <c:axId val="92779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7800016"/>
        <c:crosses val="autoZero"/>
        <c:auto val="1"/>
        <c:lblAlgn val="ctr"/>
        <c:lblOffset val="100"/>
        <c:noMultiLvlLbl val="0"/>
      </c:catAx>
      <c:valAx>
        <c:axId val="927800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2779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chemeClr val="tx1"/>
                </a:solidFill>
                <a:effectLst/>
              </a:rPr>
              <a:t>Финансовые услуги в выездных форматах обслуживания</a:t>
            </a:r>
            <a:r>
              <a:rPr lang="en-US" sz="1100" b="1" i="0" baseline="0">
                <a:solidFill>
                  <a:schemeClr val="tx1"/>
                </a:solidFill>
                <a:effectLst/>
              </a:rPr>
              <a:t> (</a:t>
            </a:r>
            <a:r>
              <a:rPr lang="ru-RU" sz="1100" b="1" i="0" baseline="0">
                <a:solidFill>
                  <a:schemeClr val="tx1"/>
                </a:solidFill>
                <a:effectLst/>
              </a:rPr>
              <a:t>количество н.п.)</a:t>
            </a:r>
            <a:endParaRPr lang="ru-RU" sz="1100">
              <a:solidFill>
                <a:schemeClr val="tx1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>
                <a:solidFill>
                  <a:schemeClr val="tx1"/>
                </a:solidFill>
              </a:defRPr>
            </a:pPr>
            <a:endParaRPr lang="ru-RU" sz="11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369306649168853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2449649065432317"/>
          <c:w val="0.93888888888888888"/>
          <c:h val="0.557347823534837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анкет Свердловская область.xlsx]Лист10'!$B$44:$B$46</c:f>
              <c:strCache>
                <c:ptCount val="3"/>
                <c:pt idx="0">
                  <c:v>Нет</c:v>
                </c:pt>
                <c:pt idx="1">
                  <c:v>да (48 ППКО, 28 ОПС)</c:v>
                </c:pt>
                <c:pt idx="2">
                  <c:v>затруднились с ответом</c:v>
                </c:pt>
              </c:strCache>
            </c:strRef>
          </c:cat>
          <c:val>
            <c:numRef>
              <c:f>'[Свод анкет Свердловская область.xlsx]Лист10'!$C$44:$C$46</c:f>
              <c:numCache>
                <c:formatCode>General</c:formatCode>
                <c:ptCount val="3"/>
                <c:pt idx="0">
                  <c:v>1403</c:v>
                </c:pt>
                <c:pt idx="1">
                  <c:v>119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A-4048-B236-D8F6260E1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1339919"/>
        <c:axId val="1371329103"/>
      </c:barChart>
      <c:catAx>
        <c:axId val="1371339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1329103"/>
        <c:crosses val="autoZero"/>
        <c:auto val="1"/>
        <c:lblAlgn val="ctr"/>
        <c:lblOffset val="100"/>
        <c:noMultiLvlLbl val="0"/>
      </c:catAx>
      <c:valAx>
        <c:axId val="137132910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71339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Актуальные темы мероприятий по финансовой грамотности</a:t>
            </a:r>
            <a:r>
              <a:rPr lang="ru-RU" baseline="0">
                <a:solidFill>
                  <a:schemeClr val="tx1"/>
                </a:solidFill>
              </a:rPr>
              <a:t> (количество н.п.)</a:t>
            </a:r>
            <a:endParaRPr lang="ru-RU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2732301079814693E-2"/>
          <c:y val="0.15312295059531347"/>
          <c:w val="0.96472863710828094"/>
          <c:h val="0.537400612209537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анкет Свердловская область.xlsx]Лист4'!$I$5:$I$11</c:f>
              <c:strCache>
                <c:ptCount val="7"/>
                <c:pt idx="0">
                  <c:v>Мошенничество на финансовом рынке: как защитить себя и свою семью.</c:v>
                </c:pt>
                <c:pt idx="1">
                  <c:v>Использование банковских карт: безопасность их использования. </c:v>
                </c:pt>
                <c:pt idx="2">
                  <c:v>Банковские услуги. Выбираем банк в помощники</c:v>
                </c:pt>
                <c:pt idx="3">
                  <c:v>Банковские вклады: как сохранить и приумножить</c:v>
                </c:pt>
                <c:pt idx="4">
                  <c:v> Защита прав потребителей финансовых услуг</c:v>
                </c:pt>
                <c:pt idx="5">
                  <c:v>Система быстрых платежей</c:v>
                </c:pt>
                <c:pt idx="6">
                  <c:v>Основы использования дистанционных каналов доступа к финансовым услугам: Интернет-банкинг и мобильный банкинг.</c:v>
                </c:pt>
              </c:strCache>
            </c:strRef>
          </c:cat>
          <c:val>
            <c:numRef>
              <c:f>'[Свод анкет Свердловская область.xlsx]Лист4'!$J$5:$J$11</c:f>
              <c:numCache>
                <c:formatCode>General</c:formatCode>
                <c:ptCount val="7"/>
                <c:pt idx="0">
                  <c:v>517</c:v>
                </c:pt>
                <c:pt idx="1">
                  <c:v>489</c:v>
                </c:pt>
                <c:pt idx="2">
                  <c:v>358</c:v>
                </c:pt>
                <c:pt idx="3">
                  <c:v>295</c:v>
                </c:pt>
                <c:pt idx="4">
                  <c:v>291</c:v>
                </c:pt>
                <c:pt idx="5">
                  <c:v>283</c:v>
                </c:pt>
                <c:pt idx="6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89-4AD3-A250-093DB04F8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876928"/>
        <c:axId val="884875264"/>
      </c:barChart>
      <c:catAx>
        <c:axId val="88487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4875264"/>
        <c:crosses val="autoZero"/>
        <c:auto val="1"/>
        <c:lblAlgn val="ctr"/>
        <c:lblOffset val="100"/>
        <c:noMultiLvlLbl val="0"/>
      </c:catAx>
      <c:valAx>
        <c:axId val="884875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8487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D2JNY5CRSE2M-1635087375-268</_dlc_DocId>
    <_dlc_DocIdUrl xmlns="62476068-6579-47b3-9ca6-d808953ed51b">
      <Url>https://simr.cbr.ru/sites/szpp/docs_FD/_layouts/15/DocIdRedir.aspx?ID=D2JNY5CRSE2M-1635087375-268</Url>
      <Description>D2JNY5CRSE2M-1635087375-268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0069-94E2-46E2-A509-096368C24E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1FD1DD-D859-4E0C-ACEA-8A2C4AB10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15AD2-9D10-4B4B-9B22-5F155FF60505}">
  <ds:schemaRefs>
    <ds:schemaRef ds:uri="http://schemas.microsoft.com/office/2006/metadata/properties"/>
    <ds:schemaRef ds:uri="http://schemas.microsoft.com/office/infopath/2007/PartnerControls"/>
    <ds:schemaRef ds:uri="62476068-6579-47b3-9ca6-d808953ed51b"/>
  </ds:schemaRefs>
</ds:datastoreItem>
</file>

<file path=customXml/itemProps4.xml><?xml version="1.0" encoding="utf-8"?>
<ds:datastoreItem xmlns:ds="http://schemas.openxmlformats.org/officeDocument/2006/customXml" ds:itemID="{61E62291-1963-4CAC-846F-A192C0A713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D35C64-A6E5-485C-838B-C2D719C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Скопинцева Нинель Михайловна</dc:creator>
  <cp:lastModifiedBy>Попова Наталья Владимировна</cp:lastModifiedBy>
  <cp:revision>14</cp:revision>
  <cp:lastPrinted>2022-09-16T08:23:00Z</cp:lastPrinted>
  <dcterms:created xsi:type="dcterms:W3CDTF">2022-09-16T08:41:00Z</dcterms:created>
  <dcterms:modified xsi:type="dcterms:W3CDTF">2022-09-22T06:03:00Z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fd232fca-ff69-4919-ad73-cd192bad1484</vt:lpwstr>
  </property>
</Properties>
</file>