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AB" w:rsidRDefault="00E366AB" w:rsidP="00E366AB">
      <w:pPr>
        <w:spacing w:after="0" w:line="240" w:lineRule="auto"/>
        <w:jc w:val="center"/>
        <w:rPr>
          <w:sz w:val="22"/>
        </w:rPr>
      </w:pPr>
      <w:bookmarkStart w:id="0" w:name="_GoBack"/>
      <w:bookmarkEnd w:id="0"/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Приложение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к постановлению администрации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>Невьянского городского округа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от </w:t>
      </w:r>
      <w:r w:rsidR="004C44EF">
        <w:rPr>
          <w:sz w:val="22"/>
        </w:rPr>
        <w:t>_____________</w:t>
      </w:r>
      <w:r w:rsidR="00A4156A">
        <w:rPr>
          <w:sz w:val="22"/>
        </w:rPr>
        <w:t xml:space="preserve"> </w:t>
      </w:r>
      <w:r w:rsidRPr="00E20CB5">
        <w:rPr>
          <w:sz w:val="22"/>
        </w:rPr>
        <w:t xml:space="preserve">№ </w:t>
      </w:r>
      <w:r w:rsidR="004C44EF">
        <w:rPr>
          <w:sz w:val="22"/>
        </w:rPr>
        <w:t>_________</w:t>
      </w:r>
      <w:r w:rsidRPr="00E20CB5">
        <w:rPr>
          <w:sz w:val="22"/>
        </w:rPr>
        <w:t xml:space="preserve">      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>Приложение № 2 к муниципальной программе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>
        <w:rPr>
          <w:sz w:val="22"/>
        </w:rPr>
        <w:t xml:space="preserve"> </w:t>
      </w:r>
      <w:r w:rsidRPr="00E20CB5">
        <w:rPr>
          <w:sz w:val="22"/>
        </w:rPr>
        <w:t xml:space="preserve">«Развитие физической культуры, спорта и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молодежной политики в Невьянском городском </w:t>
      </w:r>
    </w:p>
    <w:p w:rsidR="00E366AB" w:rsidRPr="00604E9C" w:rsidRDefault="00E366AB" w:rsidP="00E366AB">
      <w:pPr>
        <w:spacing w:after="0" w:line="240" w:lineRule="auto"/>
        <w:ind w:left="9639"/>
        <w:rPr>
          <w:sz w:val="22"/>
        </w:rPr>
      </w:pPr>
      <w:r>
        <w:rPr>
          <w:sz w:val="22"/>
        </w:rPr>
        <w:t>округе до 2027</w:t>
      </w:r>
      <w:r w:rsidRPr="00E20CB5">
        <w:rPr>
          <w:sz w:val="22"/>
        </w:rPr>
        <w:t xml:space="preserve"> года»</w:t>
      </w:r>
    </w:p>
    <w:p w:rsidR="00E366AB" w:rsidRDefault="00E366AB" w:rsidP="00E366AB">
      <w:pPr>
        <w:jc w:val="right"/>
        <w:rPr>
          <w:sz w:val="24"/>
          <w:szCs w:val="24"/>
        </w:rPr>
      </w:pPr>
    </w:p>
    <w:tbl>
      <w:tblPr>
        <w:tblW w:w="1512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121"/>
      </w:tblGrid>
      <w:tr w:rsidR="008C36DC" w:rsidRPr="008C36DC" w:rsidTr="00604E9C">
        <w:trPr>
          <w:trHeight w:val="510"/>
        </w:trPr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ПЛАН МЕРОПРИЯТИЙ</w:t>
            </w:r>
          </w:p>
        </w:tc>
      </w:tr>
      <w:tr w:rsidR="008C36DC" w:rsidRPr="008C36DC" w:rsidTr="00604E9C">
        <w:trPr>
          <w:trHeight w:val="285"/>
        </w:trPr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по выполнению муниципальной программы</w:t>
            </w:r>
          </w:p>
        </w:tc>
      </w:tr>
      <w:tr w:rsidR="008C36DC" w:rsidRPr="008C36DC" w:rsidTr="00604E9C">
        <w:trPr>
          <w:trHeight w:val="510"/>
        </w:trPr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«Развитие физической культуры, спорта и молодежной политики в Невьянском городском округе до 2027 года»</w:t>
            </w:r>
          </w:p>
          <w:p w:rsidR="004C44EF" w:rsidRDefault="004C44EF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</w:p>
          <w:tbl>
            <w:tblPr>
              <w:tblW w:w="14931" w:type="dxa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2244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559"/>
            </w:tblGrid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№ строки</w:t>
                  </w:r>
                </w:p>
              </w:tc>
              <w:tc>
                <w:tcPr>
                  <w:tcW w:w="2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Наименование мероприятия/Источники расходов на финансирование</w:t>
                  </w:r>
                </w:p>
              </w:tc>
              <w:tc>
                <w:tcPr>
                  <w:tcW w:w="1034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Объёмы расходов на выполнение мероприятия за счёт всех источников ресурсного обеспечения, руб.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Номера целевых показателей, на достижение которых направлены мероприятия</w:t>
                  </w:r>
                </w:p>
              </w:tc>
            </w:tr>
            <w:tr w:rsidR="004C44EF" w:rsidRPr="004C44EF" w:rsidTr="004C44EF">
              <w:trPr>
                <w:trHeight w:val="1125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2027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23</w:t>
                  </w:r>
                </w:p>
              </w:tc>
            </w:tr>
            <w:tr w:rsidR="004C44EF" w:rsidRPr="004C44EF" w:rsidTr="004C44EF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1 094 846,33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104 365,59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111 645,93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259 126,31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160 858,22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112 394,68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224 823,29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382,89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25 304,90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150 247,20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48 888,30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870 023,04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103 982,70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86 341,03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108 879,11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111 969,92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112 394,68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Прочие нужды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1 094 846,33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104 365,59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111 645,93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259 126,31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160 858,22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112 394,68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224 823,29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382,89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25 304,90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150 247,20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48 888,30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870 023,04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103 982,70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86 341,03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108 879,11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111 969,92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112 394,68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2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ПОДПРОГРАММА  1. "МОЛОДЕЖЬ НЕВЬЯНСКОГО ГОРОДСКОГО ОКРУГА"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7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ПОДПРОГРАММЕ, В ТОМ ЧИСЛЕ: "МОЛОДЕЖЬ НЕВЬЯНСКОГО ГОРОДСКОГО ОКРУГА"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57 023,19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5 439,16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6 557,23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7 028,18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7 370,04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7 515,92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56 783,19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5 332,46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6 462,63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6 989,48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7 370,04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7 515,92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«Прочие нужды»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76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57 023,19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5 439,16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6 557,23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7 028,18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7 370,04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7 515,92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56 783,19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5 332,46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6 462,63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6 989,48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7 370,04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7 515,92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5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1.1.  Реализация мероприятий по работе с молодежью на территории Невьянского городского округа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2 613,24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459,55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2 613,24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459,55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3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1.1.1. Осуществление расходов в рамках календарного плана по работе с молодежью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2 613,24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459,55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2 613,24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459,55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0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20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1.1.2. Развитие сети учреждений по работе с молодежью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8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23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1.1.3. Приобретение оборудования и инвентаря для реализации мероприятий по работе с молодежью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16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26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8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29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1.1.5. Реализация мероприятий по работе с молодежью на территории Невьянского городского округа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5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1.2.  Обеспечение деятельности муниципальных учреждений по работе с молодежью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45 251,83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4 398,09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4 968,21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5 425,26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5 862,37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6 008,25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6 196,55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6 196,55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6 196,55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1.1.2.1.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45 251,83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4 398,09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4 968,21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5 425,26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5 862,37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6 008,25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6 196,55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6 196,55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6 196,55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60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1.3. Развитие материально-технической базы учреждений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1.1.3.1.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29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8 655,88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359,52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1 078,51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1 217,85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1.1.3.1.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8 655,88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359,52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1 078,51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1 217,85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2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1.5. Создание и обеспечение деятельности молодежных "коворкинг-центров"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213,40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189,20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7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1.6. Реализация проектов по приоритетным направлениям работы с молодежью на территории Свердловской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71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1.6.-. Реализация проектов по приоритетным направлениям работы с молодежью на территории Свердловской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382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ПОДПРОГРАММА  2. "ПАТРИОТИЧЕСКОЕ ВОСПИТАНИЕ ГРАЖДАН И ПОДГОТОВКА МОЛОДЕЖИ В НЕВЬЯНСКОМ ГОРОДСКОМ ОКРУГЕ К ВОЕННОЙ СЛУЖБЕ" НА 2020 - 2027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317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2020 - 2027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8 930,55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1 219,65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1 276,73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1 164,48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1 053,29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1 035,56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355,79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8 574,76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1 187,33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1 079,88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1 028,19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1 035,56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«Прочие нужды»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76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8 930,55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1 219,65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1 276,73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1 164,48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1 053,29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1 035,56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355,79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8 574,76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1 187,33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1 079,88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1 028,19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1 035,56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 xml:space="preserve">Мероприятие 2.1. Мероприятия по патриотическому воспитанию граждан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1 990,66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251,64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404,42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220,60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2.2.1.1., 2.2.1.2.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1 990,66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251,64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404,42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220,60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220,60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2.2. Мероприятия по подготовке молодежи к военной службе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6 228,31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654,63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693,51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767,68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780,49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812,96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839,68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839,68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839,68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2.2.2.2., 2.2.2.3.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6 228,31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654,63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693,51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767,68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780,49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812,96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839,68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839,68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839,68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2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2.4. Организация и проведение военно-спортивных игр, военно-спортивных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711,58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313,38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355,79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156,69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355,79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156,69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357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7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2.6. Участие в областных оборонно-спортивных лагерях и военно-спортивных играх на территории Свердловской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2.7. Участие в подготовке и проведении поисковых экспедиций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0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ПОДПРОГРАММА  3. "РАЗВИТИЕ ДОПОЛНИТЕЛЬНОГО ОБРАЗОВАНИЯ В ОБЛАСТИ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ПОДПРОГРАММЕ, В ТОМ ЧИСЛЕ: "РАЗВИТИЕ ДОПОЛНИТЕЛЬНОГО ОБРАЗОВАНИЯ В ОБЛАСТИ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831 930,90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73 291,63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81 094,18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221 639,37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127 723,18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80 422,83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223 740,80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48 740,80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608 190,10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73 291,63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56 094,18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71 639,37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78 982,38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80 422,83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«Прочие нужды»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76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831 930,90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73 291,63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81 094,18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221 639,37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127 723,18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80 422,83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223 740,80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48 740,80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608 190,10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73 291,63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56 094,18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71 639,37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78 982,38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80 422,83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549 999,21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47 388,52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50 541,73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52 761,74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71 124,68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80 422,83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3.3.1.1.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549 999,21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47 388,52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50 541,73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52 761,74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71 124,68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80 422,83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29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3.3.2.2.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81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91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3.2.1. Капитальный ремонт, текущий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5 400,00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3.3.2.2.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8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93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3.2.2. Развитие материально-технической базы муниципальных организаций дополнительного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3.3.2.2.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96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3.3. Развитие инфраструктуры объектов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27 399,84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21 972,26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2 274,65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1 210,93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1 942,00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27 399,84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21 972,26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2 274,65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1 210,93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1 942,00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3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99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3.3.1. Реконструкция хоккейного корта при МКУ ДО "ДЮСШ" п. Цементный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81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102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3.3.2. Развитие лыжных баз "Старт", "Мечта"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7 123,82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6 175,62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948,20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7 123,82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6 175,62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948,20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0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104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3.3.3. Строительство каркасно-тентового ангара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8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106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3.3.4. Реконструкция стадиона с искусственным покрытием при МКУ ДО "ДЮСШ" п. Цементный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0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109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3.3.5. Реконструкция здания плавательного бассейна с пристроем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16 852,38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14 315,00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1 326,45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1 210,93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16 852,38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14 315,00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1 326,45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1 210,93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0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112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 xml:space="preserve">Подмероприятие 3.3.6. Развитие инфраструктуры объектов спорта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3 423,64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1 481,64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1 942,00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3 423,64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1 481,64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1 942,00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45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530,85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530,85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530,85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530,85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29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248 601,00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27 777,80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166 666,70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54 156,50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223 740,80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150 000,00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48 740,80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24 860,20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2 777,80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16 666,70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5 415,70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0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ПОДПРОГРАММА  4. "РАЗВИТИЕ ФИЗИЧЕСКОЙ КУЛЬТУРЫ, СПОРТА НА ТЕРРИТОРИИ НЕВЬЯНСКОГО ГОРОДСКОГО ОКРУГА"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ПОДПРОГРАММЕ, В ТОМ ЧИСЛЕ: "РАЗВИТИЕ ФИЗИЧЕСКОЙ КУЛЬТУРЫ, СПОРТА НА ТЕРРИТОРИИ НЕВЬЯНСКОГО ГОРОДСКОГО ОКРУГА"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196 961,69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24 415,15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22 717,79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29 294,28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24 711,71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23 420,37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486,70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196 474,99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24 295,65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22 596,89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29 170,38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24 589,31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23 420,37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«Прочие нужды»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76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196 961,69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24 415,15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22 717,79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29 294,28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24 711,71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23 420,37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486,70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196 474,99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24 295,65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22 596,89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29 170,38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24 589,31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23 420,37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0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11 644,75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1 968,07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1 625,00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7 194,18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857,50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4.4.2.1.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11 644,75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1 968,07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1 625,00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7 194,18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857,50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7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 xml:space="preserve">Мероприятие 4.2. Организация и проведение физкультурно-оздоровительных и спортивно-массовых мероприятий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10 756,80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1 271,61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1 596,61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1 751,61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1 739,11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1 096,57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1 100,43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1 100,43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1 100,43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4.4.1.1., 4.4.1.3., 4.4.1.4., 4.4.1.5., 4.4.1.7.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130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10 756,80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1 271,61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1 596,61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1 751,61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1 739,11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1 096,57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1 100,43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1 100,43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1 100,43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5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4.3. Обеспечение деятельности муниципальных учреждений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171 788,14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18 928,07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19 323,48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20 171,49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21 940,20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22 323,80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23 033,70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23 033,70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23 033,70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4.4.2.1.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171 788,14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18 928,07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19 323,48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20 171,49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21 940,20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22 323,80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23 033,70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23 033,70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23 033,70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0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133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3.3.1.1., 4.4.1.1.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134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135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4.5. Развитие инфраструктуры объектов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2 076,70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2 076,70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4.4.1.1., 4.4.1.3., 4.4.1.4., 4.4.1.5.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136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2 076,70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2 076,70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29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695,30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4.4.1.6.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138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486,70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4C44EF" w:rsidRPr="004C44EF" w:rsidTr="004C44EF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139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208,60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44EF" w:rsidRPr="004C44EF" w:rsidRDefault="004C44EF" w:rsidP="004C44E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4C44E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</w:tbl>
          <w:p w:rsidR="004C44EF" w:rsidRPr="008C36DC" w:rsidRDefault="004C44EF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</w:p>
        </w:tc>
      </w:tr>
    </w:tbl>
    <w:p w:rsidR="00CB2701" w:rsidRDefault="00EA0C5B"/>
    <w:sectPr w:rsidR="00CB2701" w:rsidSect="00604E9C">
      <w:headerReference w:type="default" r:id="rId6"/>
      <w:pgSz w:w="16838" w:h="11906" w:orient="landscape"/>
      <w:pgMar w:top="854" w:right="850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83" w:rsidRDefault="00014083" w:rsidP="00E366AB">
      <w:pPr>
        <w:spacing w:after="0" w:line="240" w:lineRule="auto"/>
      </w:pPr>
      <w:r>
        <w:separator/>
      </w:r>
    </w:p>
  </w:endnote>
  <w:endnote w:type="continuationSeparator" w:id="0">
    <w:p w:rsidR="00014083" w:rsidRDefault="00014083" w:rsidP="00E3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83" w:rsidRDefault="00014083" w:rsidP="00E366AB">
      <w:pPr>
        <w:spacing w:after="0" w:line="240" w:lineRule="auto"/>
      </w:pPr>
      <w:r>
        <w:separator/>
      </w:r>
    </w:p>
  </w:footnote>
  <w:footnote w:type="continuationSeparator" w:id="0">
    <w:p w:rsidR="00014083" w:rsidRDefault="00014083" w:rsidP="00E3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78604"/>
      <w:docPartObj>
        <w:docPartGallery w:val="Page Numbers (Top of Page)"/>
        <w:docPartUnique/>
      </w:docPartObj>
    </w:sdtPr>
    <w:sdtEndPr/>
    <w:sdtContent>
      <w:p w:rsidR="00E366AB" w:rsidRDefault="00E366AB">
        <w:pPr>
          <w:pStyle w:val="a5"/>
          <w:jc w:val="center"/>
        </w:pPr>
        <w:r w:rsidRPr="00E366AB">
          <w:rPr>
            <w:sz w:val="22"/>
          </w:rPr>
          <w:fldChar w:fldCharType="begin"/>
        </w:r>
        <w:r w:rsidRPr="00E366AB">
          <w:rPr>
            <w:sz w:val="22"/>
          </w:rPr>
          <w:instrText xml:space="preserve"> PAGE   \* MERGEFORMAT </w:instrText>
        </w:r>
        <w:r w:rsidRPr="00E366AB">
          <w:rPr>
            <w:sz w:val="22"/>
          </w:rPr>
          <w:fldChar w:fldCharType="separate"/>
        </w:r>
        <w:r w:rsidR="00EA0C5B">
          <w:rPr>
            <w:noProof/>
            <w:sz w:val="22"/>
          </w:rPr>
          <w:t>1</w:t>
        </w:r>
        <w:r w:rsidRPr="00E366AB">
          <w:rPr>
            <w:sz w:val="22"/>
          </w:rPr>
          <w:fldChar w:fldCharType="end"/>
        </w:r>
      </w:p>
    </w:sdtContent>
  </w:sdt>
  <w:p w:rsidR="000A4286" w:rsidRPr="00E366AB" w:rsidRDefault="00EA0C5B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B"/>
    <w:rsid w:val="00004F30"/>
    <w:rsid w:val="00014083"/>
    <w:rsid w:val="000B6CC5"/>
    <w:rsid w:val="004C44EF"/>
    <w:rsid w:val="00604E9C"/>
    <w:rsid w:val="008C36DC"/>
    <w:rsid w:val="00975CF6"/>
    <w:rsid w:val="00A4156A"/>
    <w:rsid w:val="00A82170"/>
    <w:rsid w:val="00B77843"/>
    <w:rsid w:val="00E366AB"/>
    <w:rsid w:val="00EA0C5B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94666-48B3-4059-8258-2CEAFE7D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AB"/>
    <w:pPr>
      <w:contextualSpacing/>
    </w:pPr>
    <w:rPr>
      <w:rFonts w:ascii="Times New Roman" w:eastAsia="Calibri" w:hAnsi="Times New Roman" w:cs="Times New Roman"/>
      <w:sz w:val="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E3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AB"/>
    <w:rPr>
      <w:rFonts w:asciiTheme="majorHAnsi" w:eastAsiaTheme="majorEastAsia" w:hAnsiTheme="majorHAnsi" w:cstheme="majorBidi"/>
      <w:b/>
      <w:bCs/>
      <w:sz w:val="28"/>
      <w:szCs w:val="28"/>
      <w:lang w:bidi="he-IL"/>
    </w:rPr>
  </w:style>
  <w:style w:type="paragraph" w:customStyle="1" w:styleId="xl84">
    <w:name w:val="xl84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5">
    <w:name w:val="xl85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6">
    <w:name w:val="xl86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7">
    <w:name w:val="xl87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8">
    <w:name w:val="xl88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9">
    <w:name w:val="xl89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0">
    <w:name w:val="xl90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1">
    <w:name w:val="xl91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2">
    <w:name w:val="xl92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3">
    <w:name w:val="xl93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4">
    <w:name w:val="xl94"/>
    <w:basedOn w:val="a"/>
    <w:rsid w:val="00E366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5">
    <w:name w:val="xl95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6">
    <w:name w:val="xl96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7">
    <w:name w:val="xl97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8">
    <w:name w:val="xl98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99">
    <w:name w:val="xl99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100">
    <w:name w:val="xl100"/>
    <w:basedOn w:val="a"/>
    <w:rsid w:val="00E366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E3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6A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3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AB"/>
    <w:rPr>
      <w:rFonts w:ascii="Times New Roman" w:eastAsia="Calibri" w:hAnsi="Times New Roman" w:cs="Times New Roman"/>
      <w:sz w:val="2"/>
      <w:lang w:bidi="he-IL"/>
    </w:rPr>
  </w:style>
  <w:style w:type="paragraph" w:styleId="a7">
    <w:name w:val="footer"/>
    <w:basedOn w:val="a"/>
    <w:link w:val="a8"/>
    <w:uiPriority w:val="99"/>
    <w:semiHidden/>
    <w:unhideWhenUsed/>
    <w:rsid w:val="00E3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6AB"/>
    <w:rPr>
      <w:rFonts w:ascii="Times New Roman" w:eastAsia="Calibri" w:hAnsi="Times New Roman" w:cs="Times New Roman"/>
      <w:sz w:val="2"/>
      <w:lang w:bidi="he-IL"/>
    </w:rPr>
  </w:style>
  <w:style w:type="paragraph" w:customStyle="1" w:styleId="xl101">
    <w:name w:val="xl101"/>
    <w:basedOn w:val="a"/>
    <w:rsid w:val="008C36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msonormal0">
    <w:name w:val="msonormal"/>
    <w:basedOn w:val="a"/>
    <w:rsid w:val="00604E9C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 w:bidi="ar-SA"/>
    </w:rPr>
  </w:style>
  <w:style w:type="paragraph" w:customStyle="1" w:styleId="xl66">
    <w:name w:val="xl66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67">
    <w:name w:val="xl67"/>
    <w:basedOn w:val="a"/>
    <w:rsid w:val="0060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68">
    <w:name w:val="xl68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69">
    <w:name w:val="xl69"/>
    <w:basedOn w:val="a"/>
    <w:rsid w:val="0060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70">
    <w:name w:val="xl70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71">
    <w:name w:val="xl71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72">
    <w:name w:val="xl72"/>
    <w:basedOn w:val="a"/>
    <w:rsid w:val="0060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73">
    <w:name w:val="xl73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74">
    <w:name w:val="xl74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75">
    <w:name w:val="xl75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76">
    <w:name w:val="xl76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77">
    <w:name w:val="xl77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78">
    <w:name w:val="xl78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79">
    <w:name w:val="xl79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0">
    <w:name w:val="xl80"/>
    <w:basedOn w:val="a"/>
    <w:rsid w:val="00604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60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E9C"/>
    <w:rPr>
      <w:rFonts w:ascii="Segoe UI" w:eastAsia="Calibr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2351</Words>
  <Characters>13405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Ekaterina S. Maharandina</cp:lastModifiedBy>
  <cp:revision>2</cp:revision>
  <cp:lastPrinted>2023-07-19T05:31:00Z</cp:lastPrinted>
  <dcterms:created xsi:type="dcterms:W3CDTF">2023-07-26T05:02:00Z</dcterms:created>
  <dcterms:modified xsi:type="dcterms:W3CDTF">2023-07-26T05:02:00Z</dcterms:modified>
</cp:coreProperties>
</file>