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7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629" w:type="dxa"/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bookmarkStart w:id="2" w:name="_GoBack"/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«Социальная поддержка и социальное обслуживание населения Невьянского городского округа до 2027 года», утвержденную постановлением администрации Невьянского городского округа от 20.10.2014 № 2548-п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bookmarkEnd w:id="2"/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A43ADA" w:rsidRPr="002B6B25" w:rsidRDefault="00A43ADA" w:rsidP="00A43ADA">
      <w:pPr>
        <w:tabs>
          <w:tab w:val="left" w:pos="993"/>
        </w:tabs>
        <w:ind w:firstLine="540"/>
        <w:jc w:val="both"/>
        <w:rPr>
          <w:rFonts w:ascii="Liberation Serif" w:hAnsi="Liberation Serif"/>
        </w:rPr>
      </w:pPr>
      <w:r w:rsidRPr="002B6B25">
        <w:rPr>
          <w:rFonts w:ascii="Liberation Serif" w:hAnsi="Liberation Serif"/>
        </w:rPr>
        <w:t xml:space="preserve"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городского 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 </w:t>
      </w:r>
    </w:p>
    <w:p w:rsidR="00A43ADA" w:rsidRPr="002B6B25" w:rsidRDefault="00A43ADA" w:rsidP="00A43ADA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A43ADA" w:rsidRPr="002B6B25" w:rsidRDefault="00A43ADA" w:rsidP="00A43ADA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2B6B25">
        <w:rPr>
          <w:rFonts w:ascii="Liberation Serif" w:hAnsi="Liberation Serif"/>
          <w:b/>
        </w:rPr>
        <w:t>ПОСТАНОВЛЯЕТ:</w:t>
      </w:r>
    </w:p>
    <w:p w:rsidR="00A43ADA" w:rsidRPr="002B6B25" w:rsidRDefault="00A43ADA" w:rsidP="00A43AD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B6B25">
        <w:rPr>
          <w:rFonts w:ascii="Liberation Serif" w:hAnsi="Liberation Serif"/>
        </w:rPr>
        <w:t xml:space="preserve">   </w:t>
      </w:r>
    </w:p>
    <w:p w:rsidR="00A43ADA" w:rsidRDefault="00A43ADA" w:rsidP="00A43ADA">
      <w:pPr>
        <w:ind w:firstLine="540"/>
        <w:jc w:val="both"/>
        <w:rPr>
          <w:rFonts w:ascii="Liberation Serif" w:hAnsi="Liberation Serif"/>
        </w:rPr>
      </w:pPr>
      <w:r w:rsidRPr="002B6B25">
        <w:rPr>
          <w:rFonts w:ascii="Liberation Serif" w:hAnsi="Liberation Serif"/>
        </w:rPr>
        <w:t>1.</w:t>
      </w:r>
      <w:r w:rsidRPr="00432E1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Внести следующие изменения в </w:t>
      </w:r>
      <w:r w:rsidRPr="00CA0DA2">
        <w:rPr>
          <w:rFonts w:ascii="Liberation Serif" w:hAnsi="Liberation Serif"/>
        </w:rPr>
        <w:t>муниципальную программу «Социальная поддержка и социальное обслуживание населен</w:t>
      </w:r>
      <w:r>
        <w:rPr>
          <w:rFonts w:ascii="Liberation Serif" w:hAnsi="Liberation Serif"/>
        </w:rPr>
        <w:t>ия Невьянского городского округа</w:t>
      </w:r>
      <w:r w:rsidRPr="00CA0DA2">
        <w:rPr>
          <w:rFonts w:ascii="Liberation Serif" w:hAnsi="Liberation Serif"/>
        </w:rPr>
        <w:t xml:space="preserve"> до 2027 года»</w:t>
      </w:r>
      <w:r>
        <w:rPr>
          <w:rFonts w:ascii="Liberation Serif" w:hAnsi="Liberation Serif"/>
        </w:rPr>
        <w:t xml:space="preserve">, </w:t>
      </w:r>
      <w:r w:rsidRPr="00432E1F">
        <w:rPr>
          <w:rFonts w:ascii="Liberation Serif" w:hAnsi="Liberation Serif"/>
        </w:rPr>
        <w:t>утвержденную постановлением администрации Невьянского городского округа от 20.10.2014 № 2548-п</w:t>
      </w:r>
      <w:r>
        <w:rPr>
          <w:rFonts w:ascii="Liberation Serif" w:hAnsi="Liberation Serif"/>
        </w:rPr>
        <w:t xml:space="preserve"> «Об утверждении муниципальной программы </w:t>
      </w:r>
      <w:r w:rsidRPr="00CA0DA2">
        <w:rPr>
          <w:rFonts w:ascii="Liberation Serif" w:hAnsi="Liberation Serif"/>
        </w:rPr>
        <w:t>Социальная поддержка и социальное обслуживание населения Невьянского городского округа до 2027 года»</w:t>
      </w:r>
      <w:r>
        <w:rPr>
          <w:rFonts w:ascii="Liberation Serif" w:hAnsi="Liberation Serif"/>
        </w:rPr>
        <w:t xml:space="preserve"> (далее-муниципальная программа).</w:t>
      </w:r>
    </w:p>
    <w:p w:rsidR="00A43ADA" w:rsidRDefault="00A43ADA" w:rsidP="00A43ADA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p w:rsidR="00A43ADA" w:rsidRPr="002B6B25" w:rsidRDefault="00A43ADA" w:rsidP="00A43ADA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98"/>
      </w:tblGrid>
      <w:tr w:rsidR="00A43ADA" w:rsidRPr="00AF23AC" w:rsidTr="00E17DB7">
        <w:tc>
          <w:tcPr>
            <w:tcW w:w="2410" w:type="dxa"/>
            <w:shd w:val="clear" w:color="auto" w:fill="auto"/>
          </w:tcPr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 xml:space="preserve">Объем финансирования муниципальной программы по годам реализации 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</w:p>
        </w:tc>
        <w:tc>
          <w:tcPr>
            <w:tcW w:w="6798" w:type="dxa"/>
            <w:shd w:val="clear" w:color="auto" w:fill="auto"/>
          </w:tcPr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ВСЕГО: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1 11</w:t>
            </w:r>
            <w:r>
              <w:rPr>
                <w:rFonts w:ascii="Liberation Serif" w:hAnsi="Liberation Serif"/>
              </w:rPr>
              <w:t>2</w:t>
            </w:r>
            <w:r w:rsidRPr="00AF23A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025,2</w:t>
            </w:r>
            <w:r w:rsidRPr="00AF23AC">
              <w:rPr>
                <w:rFonts w:ascii="Liberation Serif" w:hAnsi="Liberation Serif"/>
              </w:rPr>
              <w:t>5 тыс. рублей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в том числе: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2020 год – 152762,82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2021 год – 130500,76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2022 год – 1</w:t>
            </w:r>
            <w:r>
              <w:rPr>
                <w:rFonts w:ascii="Liberation Serif" w:hAnsi="Liberation Serif"/>
              </w:rPr>
              <w:t>32232,6</w:t>
            </w:r>
            <w:r w:rsidRPr="00AF23AC">
              <w:rPr>
                <w:rFonts w:ascii="Liberation Serif" w:hAnsi="Liberation Serif"/>
              </w:rPr>
              <w:t>7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2023 год – 136648,28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2024 год – 139916,88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2025 год – 139964,88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2026 год – 139999,48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lastRenderedPageBreak/>
              <w:t>2027 год – 139999,48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из них: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федеральный бюджет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131304,70 тыс. рублей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в том числе: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2020 год – 17000,20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2021 год – 17324,20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2022 год -  16291,70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2023 год – 16134,20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2024 год – 16138,60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2025 год – 16138,60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2026 год – 16138,60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2027 год – 16138,60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областной бюджет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850347,60 тыс. рублей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в том числе: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2020 год – 97045,20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2021 год – 100464,90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2022 год – 103255,20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2023 год – 107343,50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2024 год – 110559,70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2025 год – 110559,70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2026 год – 110559,70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2027 год – 110559,70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местный бюджет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13</w:t>
            </w:r>
            <w:r>
              <w:rPr>
                <w:rFonts w:ascii="Liberation Serif" w:hAnsi="Liberation Serif"/>
              </w:rPr>
              <w:t>0372,9</w:t>
            </w:r>
            <w:r w:rsidRPr="00AF23AC">
              <w:rPr>
                <w:rFonts w:ascii="Liberation Serif" w:hAnsi="Liberation Serif"/>
              </w:rPr>
              <w:t>5 тыс. рублей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в том числе: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2020 год – 38717,42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2021 год – 12711,66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 12685,7</w:t>
            </w:r>
            <w:r w:rsidRPr="00AF23AC">
              <w:rPr>
                <w:rFonts w:ascii="Liberation Serif" w:hAnsi="Liberation Serif"/>
              </w:rPr>
              <w:t>7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2023 год – 13170,58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2024 год – 13218,58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2025 год – 13266,58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2026 год – 13301,18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2027 год – 13301,18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Подпрограмма 1. «Дополнительные меры социальной поддержки населения Невьянского городского округа на 2020 – 2027 годы»: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Всего: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13</w:t>
            </w:r>
            <w:r>
              <w:rPr>
                <w:rFonts w:ascii="Liberation Serif" w:hAnsi="Liberation Serif"/>
              </w:rPr>
              <w:t>0372,9</w:t>
            </w:r>
            <w:r w:rsidRPr="00AF23AC">
              <w:rPr>
                <w:rFonts w:ascii="Liberation Serif" w:hAnsi="Liberation Serif"/>
              </w:rPr>
              <w:t>5 тыс. рублей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2020 год – 38717,42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2021 год – 12711,66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 12685,7</w:t>
            </w:r>
            <w:r w:rsidRPr="00AF23AC">
              <w:rPr>
                <w:rFonts w:ascii="Liberation Serif" w:hAnsi="Liberation Serif"/>
              </w:rPr>
              <w:t>7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2023 год – 13170,58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lastRenderedPageBreak/>
              <w:t>2024 год – 13218,58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2025 год – 13266,58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2026 год – 13301,18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2027 год – 13301,18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Подпрограмма 2. «Адресная поддержка населения Невьянского городского округа на 2020 – 2027 годы»: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Всего: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981652,30 тыс. рублей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2020 год – 114045,40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2021 год – 117789,10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2022 год – 119546,90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2023 год – 123477,70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2024 год – 126698,30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2025 год – 126698,30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2026 год – 126698,30 тыс. рублей;</w:t>
            </w:r>
          </w:p>
          <w:p w:rsidR="00A43ADA" w:rsidRPr="00AF23AC" w:rsidRDefault="00A43ADA" w:rsidP="00E17DB7">
            <w:pPr>
              <w:ind w:firstLine="540"/>
              <w:jc w:val="both"/>
              <w:rPr>
                <w:rFonts w:ascii="Liberation Serif" w:hAnsi="Liberation Serif"/>
              </w:rPr>
            </w:pPr>
            <w:r w:rsidRPr="00AF23AC">
              <w:rPr>
                <w:rFonts w:ascii="Liberation Serif" w:hAnsi="Liberation Serif"/>
              </w:rPr>
              <w:t>2027 год – 126698,30 тыс. рублей;</w:t>
            </w:r>
          </w:p>
        </w:tc>
      </w:tr>
    </w:tbl>
    <w:p w:rsidR="00A43ADA" w:rsidRPr="00AF23AC" w:rsidRDefault="00A43ADA" w:rsidP="00A43ADA">
      <w:pPr>
        <w:ind w:firstLine="540"/>
        <w:jc w:val="both"/>
        <w:rPr>
          <w:rFonts w:ascii="Liberation Serif" w:hAnsi="Liberation Serif"/>
        </w:rPr>
      </w:pPr>
      <w:r w:rsidRPr="00AF23AC">
        <w:rPr>
          <w:rFonts w:ascii="Liberation Serif" w:hAnsi="Liberation Serif"/>
        </w:rPr>
        <w:lastRenderedPageBreak/>
        <w:t>»;</w:t>
      </w:r>
    </w:p>
    <w:p w:rsidR="00A43ADA" w:rsidRPr="00AF23AC" w:rsidRDefault="00A43ADA" w:rsidP="00A43ADA">
      <w:pPr>
        <w:ind w:firstLine="540"/>
        <w:jc w:val="both"/>
        <w:rPr>
          <w:rFonts w:ascii="Liberation Serif" w:hAnsi="Liberation Serif"/>
        </w:rPr>
      </w:pPr>
      <w:r w:rsidRPr="00AF23AC">
        <w:rPr>
          <w:rFonts w:ascii="Liberation Serif" w:hAnsi="Liberation Serif"/>
        </w:rPr>
        <w:t>2) приложение № 2 к муниципальной программе «План мероприятий по выполнению муниципальной программы «Социальная поддержка и социальное обслуживание населения Невьянского городского округа до 2027 года» изложить в новой редакции (прилагается).</w:t>
      </w:r>
    </w:p>
    <w:p w:rsidR="00A43ADA" w:rsidRDefault="00A43ADA" w:rsidP="00A43AD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2B6B25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2B6B25">
        <w:rPr>
          <w:rFonts w:ascii="Liberation Serif" w:eastAsia="Calibri" w:hAnsi="Liberation Serif"/>
          <w:lang w:val="x-none" w:eastAsia="en-US"/>
        </w:rPr>
        <w:t xml:space="preserve">информационно - телекоммуникационной сети </w:t>
      </w:r>
      <w:r w:rsidRPr="002B6B25">
        <w:rPr>
          <w:rFonts w:ascii="Liberation Serif" w:eastAsia="Calibri" w:hAnsi="Liberation Serif"/>
          <w:lang w:eastAsia="en-US"/>
        </w:rPr>
        <w:t>«</w:t>
      </w:r>
      <w:r w:rsidRPr="002B6B25">
        <w:rPr>
          <w:rFonts w:ascii="Liberation Serif" w:eastAsia="Calibri" w:hAnsi="Liberation Serif"/>
          <w:lang w:val="x-none" w:eastAsia="en-US"/>
        </w:rPr>
        <w:t>Интернет</w:t>
      </w:r>
      <w:r w:rsidRPr="002B6B25">
        <w:rPr>
          <w:rFonts w:ascii="Liberation Serif" w:eastAsia="Calibri" w:hAnsi="Liberation Serif"/>
          <w:lang w:eastAsia="en-US"/>
        </w:rPr>
        <w:t>»</w:t>
      </w:r>
      <w:r w:rsidRPr="002B6B25">
        <w:rPr>
          <w:rFonts w:ascii="Liberation Serif" w:eastAsia="Calibri" w:hAnsi="Liberation Serif"/>
          <w:lang w:val="x-none" w:eastAsia="en-US"/>
        </w:rPr>
        <w:t>.</w:t>
      </w:r>
      <w:r w:rsidRPr="002B6B25">
        <w:rPr>
          <w:rFonts w:ascii="Liberation Serif" w:hAnsi="Liberation Serif"/>
        </w:rPr>
        <w:t xml:space="preserve"> </w:t>
      </w:r>
    </w:p>
    <w:p w:rsidR="007525FC" w:rsidRDefault="007525FC" w:rsidP="00A43ADA">
      <w:pPr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72DD" w:rsidRPr="006072DD" w:rsidTr="006072DD">
        <w:tc>
          <w:tcPr>
            <w:tcW w:w="4927" w:type="dxa"/>
          </w:tcPr>
          <w:p w:rsidR="00C61E34" w:rsidRPr="00BD48B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6072DD" w:rsidRPr="006072D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927" w:type="dxa"/>
          </w:tcPr>
          <w:p w:rsidR="006072DD" w:rsidRPr="006072DD" w:rsidRDefault="00C61E34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7B20D4" w:rsidRDefault="0042467D" w:rsidP="0042467D">
      <w:pPr>
        <w:spacing w:after="200" w:line="276" w:lineRule="auto"/>
        <w:jc w:val="right"/>
        <w:rPr>
          <w:color w:val="FFFFFF" w:themeColor="background1"/>
        </w:rPr>
      </w:pPr>
      <w:proofErr w:type="spellStart"/>
      <w:r w:rsidRPr="007B20D4">
        <w:rPr>
          <w:color w:val="FFFFFF" w:themeColor="background1"/>
        </w:rPr>
        <w:t>ВставитьЭП</w:t>
      </w:r>
      <w:proofErr w:type="spellEnd"/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D4" w:rsidRDefault="00DA24D4" w:rsidP="00485EDB">
      <w:r>
        <w:separator/>
      </w:r>
    </w:p>
  </w:endnote>
  <w:endnote w:type="continuationSeparator" w:id="0">
    <w:p w:rsidR="00DA24D4" w:rsidRDefault="00DA24D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D4" w:rsidRDefault="00DA24D4" w:rsidP="00485EDB">
      <w:r>
        <w:separator/>
      </w:r>
    </w:p>
  </w:footnote>
  <w:footnote w:type="continuationSeparator" w:id="0">
    <w:p w:rsidR="00DA24D4" w:rsidRDefault="00DA24D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A24D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3E027E">
          <w:rPr>
            <w:rFonts w:ascii="Liberation Serif" w:hAnsi="Liberation Serif"/>
            <w:noProof/>
            <w:sz w:val="20"/>
            <w:szCs w:val="20"/>
          </w:rPr>
          <w:t>3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CA3CBE" w:rsidP="00CA3CBE">
    <w:pPr>
      <w:pStyle w:val="a5"/>
    </w:pPr>
    <w:r>
      <w:t xml:space="preserve">                                                            </w:t>
    </w:r>
    <w:r w:rsidR="00A43ADA">
      <w:t xml:space="preserve">  </w:t>
    </w:r>
    <w:r w:rsidR="00355D28"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ADA">
      <w:t xml:space="preserve">                </w:t>
    </w:r>
    <w:r>
      <w:t xml:space="preserve">                          </w:t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82CE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A2102"/>
    <w:rsid w:val="001A4FDE"/>
    <w:rsid w:val="001F6886"/>
    <w:rsid w:val="00331BD7"/>
    <w:rsid w:val="00355D28"/>
    <w:rsid w:val="00361C93"/>
    <w:rsid w:val="003B7590"/>
    <w:rsid w:val="003E027E"/>
    <w:rsid w:val="0042467D"/>
    <w:rsid w:val="00426BF7"/>
    <w:rsid w:val="00485EDB"/>
    <w:rsid w:val="004D685F"/>
    <w:rsid w:val="004E2F83"/>
    <w:rsid w:val="004E4860"/>
    <w:rsid w:val="004F421D"/>
    <w:rsid w:val="00556C14"/>
    <w:rsid w:val="006072DD"/>
    <w:rsid w:val="00610F70"/>
    <w:rsid w:val="0062652F"/>
    <w:rsid w:val="0065717B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A00299"/>
    <w:rsid w:val="00A43ADA"/>
    <w:rsid w:val="00A766E1"/>
    <w:rsid w:val="00AC1735"/>
    <w:rsid w:val="00AC2102"/>
    <w:rsid w:val="00B50F48"/>
    <w:rsid w:val="00BB0186"/>
    <w:rsid w:val="00C61E34"/>
    <w:rsid w:val="00C64063"/>
    <w:rsid w:val="00C70654"/>
    <w:rsid w:val="00CA3CBE"/>
    <w:rsid w:val="00D1215B"/>
    <w:rsid w:val="00D91935"/>
    <w:rsid w:val="00DA24D4"/>
    <w:rsid w:val="00DA3509"/>
    <w:rsid w:val="00DD6C9E"/>
    <w:rsid w:val="00DE2B81"/>
    <w:rsid w:val="00ED1DA1"/>
    <w:rsid w:val="00EE1C2F"/>
    <w:rsid w:val="00F614BA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2022-11-03T09:03:00Z</dcterms:created>
  <dcterms:modified xsi:type="dcterms:W3CDTF">2022-11-03T09:03:00Z</dcterms:modified>
</cp:coreProperties>
</file>