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3D42D9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707897117" r:id="rId7"/>
        </w:objec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04.03</w:t>
      </w:r>
      <w:r w:rsidR="00290768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.202</w:t>
      </w:r>
      <w:r w:rsidR="0044785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343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3D42D9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1 165 097,43 тыс. рублей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125126,61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130500,76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132</w:t>
            </w:r>
            <w:bookmarkStart w:id="0" w:name="_GoBack"/>
            <w:bookmarkEnd w:id="0"/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357,07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137803,46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141607,89 тыс. рублей.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154793,20 тыс. рублей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17064,70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17000,20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17324,20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16126,30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2023 год – 16134,20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16138,60 тыс. рублей.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880435,10 тыс. рублей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96669,40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97045,20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100464,90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103255,20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107343,50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110559,70 тыс. рублей.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129869,13 тыс. рублей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7646,11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11392,51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12711,66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12975,57 тыс. рублей;</w:t>
            </w:r>
          </w:p>
          <w:p w:rsidR="00FA4A5A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14325,76 тыс. рублей;</w:t>
            </w:r>
          </w:p>
          <w:p w:rsidR="00196CDD" w:rsidRPr="00FA4A5A" w:rsidRDefault="00FA4A5A" w:rsidP="00FA4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A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14909,59 тыс. рублей.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F40DFC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F40DFC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F40DFC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F40DFC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F40DFC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F40DFC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BA270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70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 w:rsidRPr="00BA2703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BA27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 w:rsidRPr="00BA2703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BA270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 w:rsidRPr="00BA270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A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70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383781" w:rsidRDefault="00E43CEC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CEC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Материальная помощь выплачивается в соответствии с постановлением администрации Невьянск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городского округа </w:t>
      </w:r>
      <w:r w:rsidRPr="00E43CEC">
        <w:rPr>
          <w:rFonts w:ascii="Times New Roman" w:eastAsia="Calibri" w:hAnsi="Times New Roman" w:cs="Times New Roman"/>
          <w:sz w:val="28"/>
          <w:szCs w:val="28"/>
          <w:lang w:eastAsia="en-US"/>
        </w:rPr>
        <w:t>от 08.06.2020 № 730 – п «Об утверждении административного регламента предоставления муниципальной услуги «Оказание материальной помощи отдельным категориям граждан</w:t>
      </w:r>
      <w:r w:rsidR="008274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Невьянского городского округа»</w:t>
      </w:r>
      <w:r w:rsidRPr="00E43C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3CEC" w:rsidRPr="00FC3CE3" w:rsidRDefault="00E43CEC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CD37BB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290768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3) Освобождение от уплаты земельного налога детей-сирот (пп. 2 п. 4.1.  решения Думы Невьянского городск</w:t>
      </w:r>
      <w:r w:rsidR="006F6119">
        <w:rPr>
          <w:rFonts w:ascii="Times New Roman" w:eastAsia="Times New Roman" w:hAnsi="Times New Roman" w:cs="Times New Roman"/>
          <w:sz w:val="28"/>
          <w:szCs w:val="28"/>
        </w:rPr>
        <w:t xml:space="preserve">ого округа от 30.09.2016 № 118                   </w:t>
      </w:r>
      <w:r w:rsidRPr="00290768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</w:t>
      </w:r>
      <w:r w:rsidRPr="00290768">
        <w:rPr>
          <w:rFonts w:ascii="Times New Roman" w:eastAsia="Times New Roman" w:hAnsi="Times New Roman" w:cs="Times New Roman"/>
          <w:sz w:val="28"/>
          <w:szCs w:val="28"/>
        </w:rPr>
        <w:lastRenderedPageBreak/>
        <w:t>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3D42D9">
          <w:rPr>
            <w:noProof/>
          </w:rPr>
          <w:t>3</w:t>
        </w:r>
        <w:r>
          <w:fldChar w:fldCharType="end"/>
        </w:r>
      </w:p>
    </w:sdtContent>
  </w:sdt>
  <w:p w:rsidR="00FE3373" w:rsidRPr="00DD4570" w:rsidRDefault="003D42D9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7542F"/>
    <w:rsid w:val="00382423"/>
    <w:rsid w:val="00383781"/>
    <w:rsid w:val="003A3396"/>
    <w:rsid w:val="003A3ED2"/>
    <w:rsid w:val="003D42D9"/>
    <w:rsid w:val="003E2BA0"/>
    <w:rsid w:val="00412740"/>
    <w:rsid w:val="00436500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6F6119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274CB"/>
    <w:rsid w:val="00834A83"/>
    <w:rsid w:val="0084141B"/>
    <w:rsid w:val="00851DD0"/>
    <w:rsid w:val="00877EC8"/>
    <w:rsid w:val="00886DED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A2703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D37BB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97BFF"/>
    <w:rsid w:val="00DA5354"/>
    <w:rsid w:val="00DC10E8"/>
    <w:rsid w:val="00DC51F8"/>
    <w:rsid w:val="00DD1333"/>
    <w:rsid w:val="00DE555F"/>
    <w:rsid w:val="00DF5E29"/>
    <w:rsid w:val="00E368B7"/>
    <w:rsid w:val="00E43CEC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40DFC"/>
    <w:rsid w:val="00F93FA8"/>
    <w:rsid w:val="00F9723D"/>
    <w:rsid w:val="00FA4A5A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1EF094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166</cp:revision>
  <cp:lastPrinted>2019-12-26T05:09:00Z</cp:lastPrinted>
  <dcterms:created xsi:type="dcterms:W3CDTF">2015-07-01T10:41:00Z</dcterms:created>
  <dcterms:modified xsi:type="dcterms:W3CDTF">2022-03-04T06:06:00Z</dcterms:modified>
</cp:coreProperties>
</file>