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EAB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D611D8">
        <w:rPr>
          <w:rFonts w:ascii="Liberation Serif" w:hAnsi="Liberation Serif"/>
          <w:b/>
        </w:rPr>
        <w:t xml:space="preserve">______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1C3D50" w:rsidRDefault="001C3D50" w:rsidP="00D43AA2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D43AA2" w:rsidRPr="006D7749" w:rsidRDefault="00D43AA2" w:rsidP="00D43AA2">
      <w:pPr>
        <w:jc w:val="center"/>
        <w:rPr>
          <w:rFonts w:ascii="Liberation Serif" w:hAnsi="Liberation Serif"/>
          <w:b/>
          <w:bCs/>
        </w:rPr>
      </w:pPr>
      <w:r w:rsidRPr="006D7749">
        <w:rPr>
          <w:rFonts w:ascii="Liberation Serif" w:hAnsi="Liberation Serif"/>
          <w:b/>
          <w:bCs/>
        </w:rPr>
        <w:t>О</w:t>
      </w:r>
      <w:r w:rsidR="00CA6E83" w:rsidRPr="006D7749">
        <w:rPr>
          <w:rFonts w:ascii="Liberation Serif" w:hAnsi="Liberation Serif"/>
          <w:b/>
          <w:bCs/>
        </w:rPr>
        <w:t>б утверж</w:t>
      </w:r>
      <w:r w:rsidR="00BC5582" w:rsidRPr="006D7749">
        <w:rPr>
          <w:rFonts w:ascii="Liberation Serif" w:hAnsi="Liberation Serif"/>
          <w:b/>
          <w:bCs/>
        </w:rPr>
        <w:t>де</w:t>
      </w:r>
      <w:r w:rsidR="00CA6E83" w:rsidRPr="006D7749">
        <w:rPr>
          <w:rFonts w:ascii="Liberation Serif" w:hAnsi="Liberation Serif"/>
          <w:b/>
          <w:bCs/>
        </w:rPr>
        <w:t>н</w:t>
      </w:r>
      <w:r w:rsidR="00BC5582" w:rsidRPr="006D7749">
        <w:rPr>
          <w:rFonts w:ascii="Liberation Serif" w:hAnsi="Liberation Serif"/>
          <w:b/>
          <w:bCs/>
        </w:rPr>
        <w:t xml:space="preserve">ии </w:t>
      </w:r>
      <w:hyperlink r:id="rId6" w:history="1">
        <w:r w:rsidR="00BC5582" w:rsidRPr="006D7749">
          <w:rPr>
            <w:rStyle w:val="a9"/>
            <w:rFonts w:ascii="Liberation Serif" w:hAnsi="Liberation Serif"/>
            <w:b/>
            <w:bCs/>
            <w:color w:val="auto"/>
            <w:u w:val="none"/>
          </w:rPr>
          <w:t>Порядк</w:t>
        </w:r>
      </w:hyperlink>
      <w:r w:rsidR="00BC5582" w:rsidRPr="006D7749">
        <w:rPr>
          <w:rFonts w:ascii="Liberation Serif" w:hAnsi="Liberation Serif"/>
          <w:b/>
          <w:bCs/>
        </w:rPr>
        <w:t xml:space="preserve">а определения платы за использование земельных участков, находящихся в </w:t>
      </w:r>
      <w:r w:rsidR="001231A2" w:rsidRPr="006D7749">
        <w:rPr>
          <w:rFonts w:ascii="Liberation Serif" w:hAnsi="Liberation Serif"/>
          <w:b/>
          <w:bCs/>
        </w:rPr>
        <w:t xml:space="preserve">муниципальной </w:t>
      </w:r>
      <w:r w:rsidR="00BC5582" w:rsidRPr="006D7749">
        <w:rPr>
          <w:rFonts w:ascii="Liberation Serif" w:hAnsi="Liberation Serif"/>
          <w:b/>
          <w:bCs/>
        </w:rPr>
        <w:t xml:space="preserve">собственности </w:t>
      </w:r>
      <w:r w:rsidR="001231A2" w:rsidRPr="006D7749">
        <w:rPr>
          <w:rFonts w:ascii="Liberation Serif" w:hAnsi="Liberation Serif"/>
          <w:b/>
          <w:bCs/>
        </w:rPr>
        <w:t>Невьянского городского округа</w:t>
      </w:r>
      <w:r w:rsidR="00BC5582" w:rsidRPr="006D7749">
        <w:rPr>
          <w:rFonts w:ascii="Liberation Serif" w:hAnsi="Liberation Serif"/>
          <w:b/>
          <w:bCs/>
        </w:rPr>
        <w:t>, для возведения гражданами гаражей, являющихся некапитальными сооружениями</w:t>
      </w:r>
    </w:p>
    <w:p w:rsidR="00E12E3F" w:rsidRPr="006D7749" w:rsidRDefault="00E12E3F" w:rsidP="00D43AA2">
      <w:pPr>
        <w:jc w:val="center"/>
        <w:rPr>
          <w:rFonts w:ascii="Liberation Serif" w:hAnsi="Liberation Serif"/>
          <w:b/>
          <w:bCs/>
        </w:rPr>
      </w:pPr>
    </w:p>
    <w:p w:rsidR="005A4F79" w:rsidRPr="006D7749" w:rsidRDefault="008B61EC" w:rsidP="005A4F79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6D7749">
        <w:rPr>
          <w:rFonts w:ascii="Liberation Serif" w:hAnsi="Liberation Serif"/>
          <w:bCs/>
          <w:color w:val="000000"/>
        </w:rPr>
        <w:t xml:space="preserve">Рассмотрев предложение заместителя Невьянского городского прокурора </w:t>
      </w:r>
      <w:r w:rsidR="00D03C59" w:rsidRPr="006D7749">
        <w:rPr>
          <w:rFonts w:ascii="Liberation Serif" w:hAnsi="Liberation Serif"/>
          <w:bCs/>
          <w:color w:val="000000"/>
        </w:rPr>
        <w:br/>
      </w:r>
      <w:r w:rsidRPr="006D7749">
        <w:rPr>
          <w:rFonts w:ascii="Liberation Serif" w:hAnsi="Liberation Serif"/>
          <w:bCs/>
          <w:color w:val="000000"/>
        </w:rPr>
        <w:t xml:space="preserve">В.В. Бондарчука от 23.12.2021 № 1-1095в-2021, </w:t>
      </w:r>
      <w:r w:rsidR="003633DC" w:rsidRPr="006D7749">
        <w:rPr>
          <w:rFonts w:ascii="Liberation Serif" w:hAnsi="Liberation Serif"/>
          <w:bCs/>
          <w:color w:val="000000"/>
        </w:rPr>
        <w:t xml:space="preserve">в соответствии </w:t>
      </w:r>
      <w:r w:rsidR="00672C4F" w:rsidRPr="006D7749">
        <w:rPr>
          <w:rFonts w:ascii="Liberation Serif" w:hAnsi="Liberation Serif"/>
          <w:bCs/>
          <w:color w:val="000000"/>
        </w:rPr>
        <w:t xml:space="preserve">с </w:t>
      </w:r>
      <w:r w:rsidR="005B7A14" w:rsidRPr="006D7749">
        <w:rPr>
          <w:rFonts w:ascii="Liberation Serif" w:hAnsi="Liberation Serif"/>
          <w:bCs/>
          <w:color w:val="000000"/>
        </w:rPr>
        <w:t xml:space="preserve">подпунктом 3 </w:t>
      </w:r>
      <w:r w:rsidR="005B7A14" w:rsidRPr="006D7749">
        <w:rPr>
          <w:rFonts w:ascii="Liberation Serif" w:hAnsi="Liberation Serif"/>
          <w:bCs/>
          <w:color w:val="000000"/>
        </w:rPr>
        <w:br/>
        <w:t>пункта 2 статьи 39.36-1.</w:t>
      </w:r>
      <w:r w:rsidR="009D21A7">
        <w:rPr>
          <w:rFonts w:ascii="Liberation Serif" w:hAnsi="Liberation Serif"/>
          <w:bCs/>
          <w:color w:val="000000"/>
        </w:rPr>
        <w:t xml:space="preserve"> Земельного кодекса Российской Федерации</w:t>
      </w:r>
      <w:r w:rsidR="005A4F79" w:rsidRPr="006D7749">
        <w:rPr>
          <w:rFonts w:ascii="Liberation Serif" w:hAnsi="Liberation Serif"/>
          <w:bCs/>
          <w:color w:val="000000"/>
        </w:rPr>
        <w:t>, руководствуясь подпунктом 12 пункта 3 статьи 23 Устава Невьянского городского округа, Дума Невьянского городского округа</w:t>
      </w:r>
    </w:p>
    <w:p w:rsidR="00577187" w:rsidRPr="006D7749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6D7749" w:rsidRDefault="00577187" w:rsidP="00577187">
      <w:pPr>
        <w:rPr>
          <w:rFonts w:ascii="Liberation Serif" w:hAnsi="Liberation Serif"/>
          <w:b/>
        </w:rPr>
      </w:pPr>
      <w:r w:rsidRPr="006D7749">
        <w:rPr>
          <w:rFonts w:ascii="Liberation Serif" w:hAnsi="Liberation Serif"/>
          <w:b/>
        </w:rPr>
        <w:t>РЕШИЛА:</w:t>
      </w:r>
    </w:p>
    <w:p w:rsidR="00577187" w:rsidRPr="006D7749" w:rsidRDefault="00577187" w:rsidP="00577187">
      <w:pPr>
        <w:ind w:firstLine="709"/>
        <w:rPr>
          <w:rFonts w:ascii="Liberation Serif" w:hAnsi="Liberation Serif"/>
          <w:b/>
        </w:rPr>
      </w:pPr>
    </w:p>
    <w:p w:rsidR="005A4F79" w:rsidRPr="006D7749" w:rsidRDefault="005A4F79" w:rsidP="00E27423">
      <w:pPr>
        <w:widowControl w:val="0"/>
        <w:numPr>
          <w:ilvl w:val="0"/>
          <w:numId w:val="7"/>
        </w:numPr>
        <w:autoSpaceDE w:val="0"/>
        <w:autoSpaceDN w:val="0"/>
        <w:spacing w:after="160" w:line="259" w:lineRule="auto"/>
        <w:ind w:left="0" w:firstLine="360"/>
        <w:contextualSpacing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Утвердить </w:t>
      </w:r>
      <w:hyperlink w:anchor="Par28" w:history="1">
        <w:r w:rsidRPr="006D7749">
          <w:rPr>
            <w:rFonts w:ascii="Liberation Serif" w:hAnsi="Liberation Serif"/>
          </w:rPr>
          <w:t>Порядок</w:t>
        </w:r>
      </w:hyperlink>
      <w:r w:rsidRPr="006D7749">
        <w:rPr>
          <w:rFonts w:ascii="Liberation Serif" w:hAnsi="Liberation Serif"/>
        </w:rPr>
        <w:t xml:space="preserve"> </w:t>
      </w:r>
      <w:r w:rsidR="00E27423" w:rsidRPr="006D7749">
        <w:rPr>
          <w:rFonts w:ascii="Liberation Serif" w:hAnsi="Liberation Serif"/>
        </w:rPr>
        <w:t xml:space="preserve">определения платы за использование земельных участков, </w:t>
      </w:r>
      <w:r w:rsidR="005B7A14" w:rsidRPr="006D7749">
        <w:rPr>
          <w:rFonts w:ascii="Liberation Serif" w:hAnsi="Liberation Serif"/>
          <w:bCs/>
        </w:rPr>
        <w:t>находящихся в муниципальной собственности Невьянского городского округа</w:t>
      </w:r>
      <w:r w:rsidR="00E27423" w:rsidRPr="006D7749">
        <w:rPr>
          <w:rFonts w:ascii="Liberation Serif" w:hAnsi="Liberation Serif"/>
        </w:rPr>
        <w:t>, для возведения гражданами гаражей, являющихся некапитальными сооружениями</w:t>
      </w:r>
      <w:r w:rsidRPr="006D7749">
        <w:rPr>
          <w:rFonts w:ascii="Liberation Serif" w:hAnsi="Liberation Serif"/>
        </w:rPr>
        <w:t xml:space="preserve"> (прилагается).</w:t>
      </w:r>
    </w:p>
    <w:p w:rsidR="005A4F79" w:rsidRPr="006D7749" w:rsidRDefault="005A4F79" w:rsidP="005A4F79">
      <w:pPr>
        <w:widowControl w:val="0"/>
        <w:autoSpaceDE w:val="0"/>
        <w:autoSpaceDN w:val="0"/>
        <w:ind w:firstLine="360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2. Контроль за исполнением настоящего решения возложить на председателя Думы Невьянского городского округа Л.Я. Замятину.</w:t>
      </w:r>
    </w:p>
    <w:p w:rsidR="005A4F79" w:rsidRPr="006D7749" w:rsidRDefault="005A4F79" w:rsidP="005A4F79">
      <w:pPr>
        <w:widowControl w:val="0"/>
        <w:autoSpaceDE w:val="0"/>
        <w:autoSpaceDN w:val="0"/>
        <w:ind w:firstLine="360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3. Настоящее решение вступает в силу с момента официального опубликования.</w:t>
      </w:r>
    </w:p>
    <w:p w:rsidR="005A4F79" w:rsidRPr="006D7749" w:rsidRDefault="005A4F79" w:rsidP="005A4F79">
      <w:pPr>
        <w:widowControl w:val="0"/>
        <w:autoSpaceDE w:val="0"/>
        <w:autoSpaceDN w:val="0"/>
        <w:ind w:firstLine="360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4.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7926" w:rsidRPr="006D7749" w:rsidRDefault="00C47926" w:rsidP="00C4792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77187" w:rsidRPr="006D7749" w:rsidRDefault="00577187" w:rsidP="00577187">
      <w:pPr>
        <w:ind w:firstLine="567"/>
        <w:jc w:val="both"/>
        <w:rPr>
          <w:rFonts w:ascii="Liberation Serif" w:hAnsi="Liberation Serif"/>
        </w:rPr>
      </w:pPr>
    </w:p>
    <w:p w:rsidR="005B7A14" w:rsidRPr="006D7749" w:rsidRDefault="005B7A14" w:rsidP="00577187">
      <w:pPr>
        <w:ind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77"/>
      </w:tblGrid>
      <w:tr w:rsidR="00577187" w:rsidRPr="006D7749" w:rsidTr="00A520C9">
        <w:tc>
          <w:tcPr>
            <w:tcW w:w="425" w:type="dxa"/>
          </w:tcPr>
          <w:p w:rsidR="00577187" w:rsidRPr="006D7749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6D7749" w:rsidTr="00A520C9">
              <w:tc>
                <w:tcPr>
                  <w:tcW w:w="5104" w:type="dxa"/>
                </w:tcPr>
                <w:p w:rsidR="00577187" w:rsidRPr="006D7749" w:rsidRDefault="00577187" w:rsidP="00A520C9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6D7749" w:rsidRDefault="00577187" w:rsidP="00A520C9">
                  <w:pPr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B7A14" w:rsidRPr="006D7749" w:rsidRDefault="00577187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              </w:t>
                  </w:r>
                  <w:r w:rsidR="00837D53" w:rsidRPr="006D7749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1C6CF5" w:rsidRPr="006D7749">
                    <w:rPr>
                      <w:rFonts w:ascii="Liberation Serif" w:hAnsi="Liberation Serif"/>
                    </w:rPr>
                    <w:t xml:space="preserve">  </w:t>
                  </w:r>
                </w:p>
                <w:p w:rsidR="00577187" w:rsidRPr="006D7749" w:rsidRDefault="00BD02DC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                           </w:t>
                  </w:r>
                  <w:r w:rsidR="00577187" w:rsidRPr="006D7749">
                    <w:rPr>
                      <w:rFonts w:ascii="Liberation Serif" w:hAnsi="Liberation Serif"/>
                    </w:rPr>
                    <w:t>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6D7749" w:rsidRDefault="00577187" w:rsidP="00AD09D4">
                  <w:pPr>
                    <w:pStyle w:val="a3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6D7749" w:rsidRDefault="00577187" w:rsidP="00AD09D4">
                  <w:pPr>
                    <w:pStyle w:val="a3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городского округа </w:t>
                  </w:r>
                </w:p>
                <w:p w:rsidR="005B7A14" w:rsidRPr="006D7749" w:rsidRDefault="001C6CF5" w:rsidP="00837D53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                </w:t>
                  </w:r>
                  <w:r w:rsidR="00577187" w:rsidRPr="006D7749">
                    <w:rPr>
                      <w:rFonts w:ascii="Liberation Serif" w:hAnsi="Liberation Serif"/>
                    </w:rPr>
                    <w:t xml:space="preserve">    </w:t>
                  </w:r>
                  <w:r w:rsidR="00837D53" w:rsidRPr="006D7749">
                    <w:rPr>
                      <w:rFonts w:ascii="Liberation Serif" w:hAnsi="Liberation Serif"/>
                    </w:rPr>
                    <w:t xml:space="preserve"> </w:t>
                  </w:r>
                  <w:r w:rsidR="00577187" w:rsidRPr="006D7749">
                    <w:rPr>
                      <w:rFonts w:ascii="Liberation Serif" w:hAnsi="Liberation Serif"/>
                    </w:rPr>
                    <w:t xml:space="preserve">               </w:t>
                  </w:r>
                </w:p>
                <w:p w:rsidR="00577187" w:rsidRPr="006D7749" w:rsidRDefault="00BD02DC" w:rsidP="00AD09D4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                           </w:t>
                  </w:r>
                  <w:r w:rsidR="00577187" w:rsidRPr="006D7749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6D7749" w:rsidRDefault="00577187" w:rsidP="00A520C9">
            <w:pPr>
              <w:rPr>
                <w:rFonts w:ascii="Liberation Serif" w:hAnsi="Liberation Serif"/>
              </w:rPr>
            </w:pPr>
          </w:p>
        </w:tc>
      </w:tr>
    </w:tbl>
    <w:p w:rsidR="005B7A14" w:rsidRDefault="005B7A14">
      <w:pPr>
        <w:spacing w:after="200" w:line="276" w:lineRule="auto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br w:type="page"/>
      </w:r>
    </w:p>
    <w:p w:rsidR="00A1090A" w:rsidRPr="00E12E3F" w:rsidRDefault="00A1090A" w:rsidP="00A1090A">
      <w:pPr>
        <w:spacing w:after="160" w:line="256" w:lineRule="auto"/>
        <w:ind w:firstLine="39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E12E3F">
        <w:rPr>
          <w:rFonts w:ascii="Liberation Serif" w:hAnsi="Liberation Serif"/>
          <w:b/>
          <w:color w:val="000000"/>
          <w:sz w:val="24"/>
          <w:szCs w:val="24"/>
        </w:rPr>
        <w:lastRenderedPageBreak/>
        <w:t>ЛИСТ СОГЛАСОВАНИЯ</w:t>
      </w:r>
    </w:p>
    <w:p w:rsidR="00A1090A" w:rsidRPr="00E12E3F" w:rsidRDefault="00A1090A" w:rsidP="00A1090A">
      <w:pPr>
        <w:ind w:firstLine="397"/>
        <w:jc w:val="center"/>
        <w:rPr>
          <w:rFonts w:ascii="Liberation Serif" w:hAnsi="Liberation Serif"/>
          <w:b/>
          <w:sz w:val="24"/>
          <w:szCs w:val="24"/>
        </w:rPr>
      </w:pPr>
      <w:r w:rsidRPr="00E12E3F">
        <w:rPr>
          <w:rFonts w:ascii="Liberation Serif" w:hAnsi="Liberation Serif"/>
          <w:b/>
          <w:color w:val="000000"/>
          <w:sz w:val="24"/>
          <w:szCs w:val="24"/>
        </w:rPr>
        <w:t>Решения Думы</w:t>
      </w:r>
      <w:r w:rsidRPr="00E12E3F">
        <w:rPr>
          <w:rFonts w:ascii="Liberation Serif" w:hAnsi="Liberation Serif"/>
          <w:b/>
          <w:sz w:val="24"/>
          <w:szCs w:val="24"/>
        </w:rPr>
        <w:t xml:space="preserve"> Невьянского городского округа</w:t>
      </w:r>
    </w:p>
    <w:p w:rsidR="00A1090A" w:rsidRPr="00E12E3F" w:rsidRDefault="00A1090A" w:rsidP="00A1090A">
      <w:pPr>
        <w:ind w:firstLine="397"/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A1090A" w:rsidRDefault="00E12E3F" w:rsidP="00E12E3F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4C5969">
        <w:rPr>
          <w:rFonts w:ascii="Liberation Serif" w:hAnsi="Liberation Serif"/>
          <w:b/>
          <w:color w:val="000000"/>
          <w:sz w:val="24"/>
          <w:szCs w:val="24"/>
        </w:rPr>
        <w:t xml:space="preserve">Об утверждении </w:t>
      </w:r>
      <w:hyperlink r:id="rId7" w:history="1">
        <w:r w:rsidRPr="004C5969">
          <w:rPr>
            <w:rFonts w:ascii="Liberation Serif" w:hAnsi="Liberation Serif"/>
            <w:b/>
            <w:color w:val="000000"/>
            <w:sz w:val="24"/>
            <w:szCs w:val="24"/>
          </w:rPr>
          <w:t>Порядк</w:t>
        </w:r>
      </w:hyperlink>
      <w:r w:rsidRPr="004C5969">
        <w:rPr>
          <w:rFonts w:ascii="Liberation Serif" w:hAnsi="Liberation Serif"/>
          <w:b/>
          <w:color w:val="000000"/>
          <w:sz w:val="24"/>
          <w:szCs w:val="24"/>
        </w:rPr>
        <w:t>а определения платы за использование земельных участков,</w:t>
      </w:r>
      <w:r w:rsidRPr="00E12E3F">
        <w:rPr>
          <w:rFonts w:ascii="Liberation Serif" w:hAnsi="Liberation Serif"/>
          <w:b/>
          <w:color w:val="000000"/>
          <w:sz w:val="24"/>
          <w:szCs w:val="24"/>
        </w:rPr>
        <w:t xml:space="preserve"> находящихся в муниципальной собственности Невьянского городского округа, </w:t>
      </w:r>
      <w:r w:rsidRPr="00E12E3F">
        <w:rPr>
          <w:rFonts w:ascii="Liberation Serif" w:hAnsi="Liberation Serif"/>
          <w:b/>
          <w:color w:val="000000"/>
          <w:sz w:val="24"/>
          <w:szCs w:val="24"/>
        </w:rPr>
        <w:br/>
        <w:t>для возведения гражданами гаражей, являющихся некапитальными сооружениями</w:t>
      </w:r>
    </w:p>
    <w:p w:rsidR="00E12E3F" w:rsidRPr="00E12E3F" w:rsidRDefault="00E12E3F" w:rsidP="00E12E3F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A1090A" w:rsidRPr="00E12E3F" w:rsidTr="00E903F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Сроки и результаты согласования</w:t>
            </w:r>
          </w:p>
        </w:tc>
      </w:tr>
      <w:tr w:rsidR="00A1090A" w:rsidRPr="00E12E3F" w:rsidTr="00E903FB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  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12E3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Замечания, подпись</w:t>
            </w:r>
          </w:p>
        </w:tc>
      </w:tr>
      <w:tr w:rsidR="00A1090A" w:rsidRPr="00E12E3F" w:rsidTr="00E903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Т.М.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A1090A" w:rsidRPr="00E12E3F" w:rsidTr="00E903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tabs>
                <w:tab w:val="left" w:pos="252"/>
              </w:tabs>
              <w:spacing w:line="254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А.В. Сурков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A1090A" w:rsidRPr="00E12E3F" w:rsidTr="00E903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Заведующий  юридическим отделом администрации Невьянского городского округа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О.И. </w:t>
            </w:r>
            <w:proofErr w:type="spellStart"/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Ланцова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A1090A" w:rsidRPr="00E12E3F" w:rsidTr="00E903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Председатель комитета по управлению муниципальным имуществом администрации Невьянского городского округа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Л.М. Середкина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A1090A" w:rsidRPr="00E12E3F" w:rsidTr="00E903FB">
        <w:trPr>
          <w:trHeight w:val="56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(подпись исполнителя)</w:t>
            </w:r>
          </w:p>
        </w:tc>
      </w:tr>
      <w:tr w:rsidR="00A1090A" w:rsidRPr="00E12E3F" w:rsidTr="00E903FB">
        <w:trPr>
          <w:trHeight w:val="14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jc w:val="both"/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Направлен независимым экспертам: </w:t>
            </w:r>
            <w:hyperlink r:id="rId8" w:history="1">
              <w:r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admp</w:t>
              </w:r>
              <w:r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A1090A" w:rsidRPr="00E12E3F" w:rsidRDefault="009504A8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hyperlink r:id="rId9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-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berg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0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igorkulema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1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89326020203@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A1090A" w:rsidRPr="00E12E3F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urrrist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3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polyanina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-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mariya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4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nashcomitet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5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anatolii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rassohi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6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grachevam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7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mosorova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absatarovaer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9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afanaseva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-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nf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bk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0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79122750999@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21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171080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pvs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2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argus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.83@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3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mssolovyev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4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Izot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83@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5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9122210550@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Makowski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7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help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npcstatus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8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yashkina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3@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9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deeva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_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maria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30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legotinmpren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1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miha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-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tiflo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1090A" w:rsidRPr="00E12E3F">
              <w:rPr>
                <w:rStyle w:val="apple-style-span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2" w:history="1"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gam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002@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A1090A" w:rsidRPr="00E12E3F">
                <w:rPr>
                  <w:rStyle w:val="a9"/>
                  <w:rFonts w:ascii="Liberation Serif" w:hAnsi="Liberation Seri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(подпись исполнителя)</w:t>
            </w:r>
          </w:p>
        </w:tc>
      </w:tr>
      <w:tr w:rsidR="00A1090A" w:rsidRPr="00E12E3F" w:rsidTr="00E903FB">
        <w:trPr>
          <w:trHeight w:val="7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(подпись ответственного за размещение на сайте)</w:t>
            </w:r>
          </w:p>
        </w:tc>
      </w:tr>
      <w:tr w:rsidR="00A1090A" w:rsidRPr="00E12E3F" w:rsidTr="00E903FB">
        <w:trPr>
          <w:trHeight w:val="90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Является муниципальным нормативным правовым актом Невьянского городского округа</w:t>
            </w: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                                       </w:t>
            </w: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A1090A" w:rsidRPr="00E12E3F" w:rsidRDefault="00A1090A" w:rsidP="00E12E3F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                                (место для штампа)</w:t>
            </w:r>
          </w:p>
        </w:tc>
      </w:tr>
      <w:tr w:rsidR="00A1090A" w:rsidRPr="00E12E3F" w:rsidTr="00E903FB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12E3F">
              <w:rPr>
                <w:rFonts w:ascii="Liberation Serif" w:hAnsi="Liberation Serif"/>
                <w:sz w:val="20"/>
                <w:szCs w:val="20"/>
                <w:lang w:eastAsia="en-US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A" w:rsidRPr="00E12E3F" w:rsidRDefault="00A1090A" w:rsidP="00E903FB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</w:tbl>
    <w:p w:rsidR="00A1090A" w:rsidRPr="00E12E3F" w:rsidRDefault="00A1090A" w:rsidP="00A1090A">
      <w:pPr>
        <w:jc w:val="both"/>
        <w:rPr>
          <w:rFonts w:ascii="Liberation Serif" w:hAnsi="Liberation Serif"/>
          <w:sz w:val="20"/>
          <w:szCs w:val="20"/>
        </w:rPr>
      </w:pPr>
      <w:r w:rsidRPr="00E12E3F">
        <w:rPr>
          <w:rFonts w:ascii="Liberation Serif" w:hAnsi="Liberation Serif"/>
          <w:sz w:val="20"/>
          <w:szCs w:val="20"/>
        </w:rPr>
        <w:t>По результатам рассмотрения представляю (вношу) для утверждения проект решения Думы.</w:t>
      </w:r>
    </w:p>
    <w:p w:rsidR="00A1090A" w:rsidRPr="00E12E3F" w:rsidRDefault="00A1090A" w:rsidP="00A1090A">
      <w:pPr>
        <w:jc w:val="both"/>
        <w:rPr>
          <w:rFonts w:ascii="Liberation Serif" w:hAnsi="Liberation Serif"/>
          <w:sz w:val="20"/>
          <w:szCs w:val="20"/>
        </w:rPr>
      </w:pPr>
    </w:p>
    <w:p w:rsidR="00A1090A" w:rsidRPr="00E12E3F" w:rsidRDefault="00A1090A" w:rsidP="00A1090A">
      <w:pPr>
        <w:jc w:val="both"/>
        <w:rPr>
          <w:rFonts w:ascii="Liberation Serif" w:hAnsi="Liberation Serif"/>
          <w:sz w:val="20"/>
          <w:szCs w:val="20"/>
        </w:rPr>
      </w:pPr>
      <w:proofErr w:type="gramStart"/>
      <w:r w:rsidRPr="00E12E3F">
        <w:rPr>
          <w:rFonts w:ascii="Liberation Serif" w:hAnsi="Liberation Serif"/>
          <w:sz w:val="20"/>
          <w:szCs w:val="20"/>
        </w:rPr>
        <w:t>Глава  Невьянского</w:t>
      </w:r>
      <w:proofErr w:type="gramEnd"/>
      <w:r w:rsidRPr="00E12E3F">
        <w:rPr>
          <w:rFonts w:ascii="Liberation Serif" w:hAnsi="Liberation Serif"/>
          <w:sz w:val="20"/>
          <w:szCs w:val="20"/>
        </w:rPr>
        <w:t xml:space="preserve"> городского округа _________________________________А.А. </w:t>
      </w:r>
      <w:proofErr w:type="spellStart"/>
      <w:r w:rsidRPr="00E12E3F">
        <w:rPr>
          <w:rFonts w:ascii="Liberation Serif" w:hAnsi="Liberation Serif"/>
          <w:sz w:val="20"/>
          <w:szCs w:val="20"/>
        </w:rPr>
        <w:t>Берчук</w:t>
      </w:r>
      <w:proofErr w:type="spellEnd"/>
    </w:p>
    <w:p w:rsidR="00A1090A" w:rsidRPr="00E12E3F" w:rsidRDefault="00A1090A" w:rsidP="00A1090A">
      <w:pPr>
        <w:jc w:val="both"/>
        <w:rPr>
          <w:rFonts w:ascii="Liberation Serif" w:hAnsi="Liberation Serif"/>
          <w:sz w:val="20"/>
          <w:szCs w:val="20"/>
        </w:rPr>
      </w:pPr>
    </w:p>
    <w:p w:rsidR="00A1090A" w:rsidRPr="00E12E3F" w:rsidRDefault="00A1090A" w:rsidP="00A1090A">
      <w:pPr>
        <w:jc w:val="both"/>
        <w:rPr>
          <w:rFonts w:ascii="Liberation Serif" w:hAnsi="Liberation Serif"/>
          <w:sz w:val="20"/>
          <w:szCs w:val="20"/>
        </w:rPr>
      </w:pPr>
      <w:r w:rsidRPr="00E12E3F">
        <w:rPr>
          <w:rFonts w:ascii="Liberation Serif" w:hAnsi="Liberation Serif"/>
          <w:sz w:val="20"/>
          <w:szCs w:val="20"/>
        </w:rPr>
        <w:t>Выношу вопрос для рассмотрения на заседании профильной комиссии и Думы Невьянского городского округа.</w:t>
      </w:r>
    </w:p>
    <w:p w:rsidR="00A1090A" w:rsidRPr="00E12E3F" w:rsidRDefault="00A1090A" w:rsidP="00A1090A">
      <w:pPr>
        <w:jc w:val="both"/>
        <w:rPr>
          <w:rFonts w:ascii="Liberation Serif" w:hAnsi="Liberation Serif"/>
          <w:sz w:val="20"/>
          <w:szCs w:val="20"/>
        </w:rPr>
      </w:pPr>
      <w:r w:rsidRPr="00E12E3F">
        <w:rPr>
          <w:rFonts w:ascii="Liberation Serif" w:hAnsi="Liberation Serif"/>
          <w:sz w:val="20"/>
          <w:szCs w:val="20"/>
        </w:rPr>
        <w:t>Председатель Думы Невьянского городского округа ____________________ Л.Я. Замятина</w:t>
      </w:r>
    </w:p>
    <w:p w:rsidR="00A1090A" w:rsidRPr="00E12E3F" w:rsidRDefault="00A1090A" w:rsidP="00A1090A">
      <w:pPr>
        <w:jc w:val="both"/>
        <w:rPr>
          <w:rFonts w:ascii="Liberation Serif" w:hAnsi="Liberation Serif"/>
          <w:sz w:val="20"/>
          <w:szCs w:val="20"/>
        </w:rPr>
      </w:pPr>
      <w:r w:rsidRPr="00E12E3F">
        <w:rPr>
          <w:rFonts w:ascii="Liberation Serif" w:hAnsi="Liberation Serif"/>
          <w:sz w:val="20"/>
          <w:szCs w:val="20"/>
        </w:rPr>
        <w:t xml:space="preserve">Решение разослать: Д-3,  </w:t>
      </w:r>
    </w:p>
    <w:p w:rsidR="00A1090A" w:rsidRPr="00E12E3F" w:rsidRDefault="00A1090A" w:rsidP="00A1090A">
      <w:pPr>
        <w:rPr>
          <w:rFonts w:ascii="Liberation Serif" w:hAnsi="Liberation Serif"/>
          <w:sz w:val="20"/>
          <w:szCs w:val="20"/>
        </w:rPr>
      </w:pPr>
      <w:r w:rsidRPr="00E12E3F">
        <w:rPr>
          <w:rFonts w:ascii="Liberation Serif" w:hAnsi="Liberation Serif"/>
          <w:sz w:val="20"/>
          <w:szCs w:val="20"/>
        </w:rPr>
        <w:t>Исполнитель: инженер КУМИ, 8 (34356) 4-25-12 доб. 3061</w:t>
      </w:r>
    </w:p>
    <w:p w:rsidR="00A1090A" w:rsidRPr="00E12E3F" w:rsidRDefault="00A1090A" w:rsidP="00A1090A">
      <w:pPr>
        <w:rPr>
          <w:rFonts w:ascii="Liberation Serif" w:hAnsi="Liberation Serif"/>
          <w:sz w:val="20"/>
          <w:szCs w:val="20"/>
        </w:rPr>
      </w:pPr>
      <w:r w:rsidRPr="00E12E3F">
        <w:rPr>
          <w:rFonts w:ascii="Liberation Serif" w:hAnsi="Liberation Serif"/>
          <w:sz w:val="20"/>
          <w:szCs w:val="20"/>
        </w:rPr>
        <w:t xml:space="preserve">                         </w:t>
      </w:r>
      <w:proofErr w:type="spellStart"/>
      <w:r w:rsidRPr="00E12E3F">
        <w:rPr>
          <w:rFonts w:ascii="Liberation Serif" w:hAnsi="Liberation Serif"/>
          <w:sz w:val="20"/>
          <w:szCs w:val="20"/>
        </w:rPr>
        <w:t>Ишутина</w:t>
      </w:r>
      <w:proofErr w:type="spellEnd"/>
      <w:r w:rsidRPr="00E12E3F">
        <w:rPr>
          <w:rFonts w:ascii="Liberation Serif" w:hAnsi="Liberation Serif"/>
          <w:sz w:val="20"/>
          <w:szCs w:val="20"/>
        </w:rPr>
        <w:t xml:space="preserve"> Светлана Юрьевна, </w:t>
      </w:r>
      <w:r w:rsidR="004C5969">
        <w:rPr>
          <w:rFonts w:ascii="Liberation Serif" w:hAnsi="Liberation Serif"/>
          <w:sz w:val="20"/>
          <w:szCs w:val="20"/>
        </w:rPr>
        <w:t>07</w:t>
      </w:r>
      <w:r w:rsidRPr="00E12E3F">
        <w:rPr>
          <w:rFonts w:ascii="Liberation Serif" w:hAnsi="Liberation Serif"/>
          <w:sz w:val="20"/>
          <w:szCs w:val="20"/>
        </w:rPr>
        <w:t>.0</w:t>
      </w:r>
      <w:r w:rsidR="004C5969">
        <w:rPr>
          <w:rFonts w:ascii="Liberation Serif" w:hAnsi="Liberation Serif"/>
          <w:sz w:val="20"/>
          <w:szCs w:val="20"/>
        </w:rPr>
        <w:t>2</w:t>
      </w:r>
      <w:r w:rsidRPr="00E12E3F">
        <w:rPr>
          <w:rFonts w:ascii="Liberation Serif" w:hAnsi="Liberation Serif"/>
          <w:sz w:val="20"/>
          <w:szCs w:val="20"/>
        </w:rPr>
        <w:t>.2022,</w:t>
      </w:r>
    </w:p>
    <w:p w:rsidR="000A6B13" w:rsidRDefault="000A6B13" w:rsidP="00BE1CC1">
      <w:pPr>
        <w:ind w:left="-56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</w:t>
      </w:r>
    </w:p>
    <w:p w:rsidR="000A6B13" w:rsidRDefault="000A6B13" w:rsidP="000A6B13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0A6B13" w:rsidRPr="006D7749" w:rsidTr="006216C7">
        <w:tc>
          <w:tcPr>
            <w:tcW w:w="5386" w:type="dxa"/>
          </w:tcPr>
          <w:p w:rsidR="000A6B13" w:rsidRPr="006D7749" w:rsidRDefault="000A6B13" w:rsidP="000A6B13">
            <w:pPr>
              <w:rPr>
                <w:rFonts w:ascii="Liberation Serif" w:hAnsi="Liberation Serif"/>
              </w:rPr>
            </w:pPr>
            <w:r w:rsidRPr="006D7749">
              <w:rPr>
                <w:rFonts w:ascii="Liberation Serif" w:hAnsi="Liberation Serif"/>
              </w:rPr>
              <w:t>УТВЕРЖДЕН:</w:t>
            </w:r>
          </w:p>
          <w:p w:rsidR="000A6B13" w:rsidRPr="006D7749" w:rsidRDefault="000A6B13" w:rsidP="000A6B13">
            <w:pPr>
              <w:rPr>
                <w:rFonts w:ascii="Liberation Serif" w:hAnsi="Liberation Serif"/>
              </w:rPr>
            </w:pPr>
            <w:r w:rsidRPr="006D7749">
              <w:rPr>
                <w:rFonts w:ascii="Liberation Serif" w:hAnsi="Liberation Serif"/>
              </w:rPr>
              <w:t>решением Думы</w:t>
            </w:r>
            <w:r w:rsidR="00857C8E" w:rsidRPr="006D7749">
              <w:rPr>
                <w:rFonts w:ascii="Liberation Serif" w:hAnsi="Liberation Serif"/>
              </w:rPr>
              <w:t xml:space="preserve"> </w:t>
            </w:r>
            <w:r w:rsidRPr="006D7749">
              <w:rPr>
                <w:rFonts w:ascii="Liberation Serif" w:hAnsi="Liberation Serif"/>
              </w:rPr>
              <w:t>Невьянского городского округа</w:t>
            </w:r>
            <w:r w:rsidR="006D7749">
              <w:rPr>
                <w:rFonts w:ascii="Liberation Serif" w:hAnsi="Liberation Serif"/>
              </w:rPr>
              <w:t xml:space="preserve"> </w:t>
            </w:r>
            <w:r w:rsidRPr="006D7749">
              <w:rPr>
                <w:rFonts w:ascii="Liberation Serif" w:hAnsi="Liberation Serif"/>
              </w:rPr>
              <w:t>о</w:t>
            </w:r>
            <w:r w:rsidR="00BE317E" w:rsidRPr="006D7749">
              <w:rPr>
                <w:rFonts w:ascii="Liberation Serif" w:hAnsi="Liberation Serif"/>
              </w:rPr>
              <w:t>т _</w:t>
            </w:r>
            <w:r w:rsidR="00857C8E" w:rsidRPr="006D7749">
              <w:rPr>
                <w:rFonts w:ascii="Liberation Serif" w:hAnsi="Liberation Serif"/>
              </w:rPr>
              <w:t>_</w:t>
            </w:r>
            <w:r w:rsidR="00BE317E" w:rsidRPr="006D7749">
              <w:rPr>
                <w:rFonts w:ascii="Liberation Serif" w:hAnsi="Liberation Serif"/>
              </w:rPr>
              <w:t>_</w:t>
            </w:r>
            <w:proofErr w:type="gramStart"/>
            <w:r w:rsidR="00BE317E" w:rsidRPr="006D7749">
              <w:rPr>
                <w:rFonts w:ascii="Liberation Serif" w:hAnsi="Liberation Serif"/>
              </w:rPr>
              <w:t>_._</w:t>
            </w:r>
            <w:proofErr w:type="gramEnd"/>
            <w:r w:rsidR="00857C8E" w:rsidRPr="006D7749">
              <w:rPr>
                <w:rFonts w:ascii="Liberation Serif" w:hAnsi="Liberation Serif"/>
              </w:rPr>
              <w:t>_</w:t>
            </w:r>
            <w:r w:rsidR="00BE317E" w:rsidRPr="006D7749">
              <w:rPr>
                <w:rFonts w:ascii="Liberation Serif" w:hAnsi="Liberation Serif"/>
              </w:rPr>
              <w:t>_</w:t>
            </w:r>
            <w:r w:rsidRPr="006D7749">
              <w:rPr>
                <w:rFonts w:ascii="Liberation Serif" w:hAnsi="Liberation Serif"/>
              </w:rPr>
              <w:t>_</w:t>
            </w:r>
            <w:r w:rsidR="00BE317E" w:rsidRPr="006D7749">
              <w:rPr>
                <w:rFonts w:ascii="Liberation Serif" w:hAnsi="Liberation Serif"/>
              </w:rPr>
              <w:t xml:space="preserve">.2022 </w:t>
            </w:r>
            <w:r w:rsidRPr="006D7749">
              <w:rPr>
                <w:rFonts w:ascii="Liberation Serif" w:hAnsi="Liberation Serif"/>
              </w:rPr>
              <w:t>№____</w:t>
            </w:r>
            <w:r w:rsidR="00857C8E" w:rsidRPr="006D7749">
              <w:rPr>
                <w:rFonts w:ascii="Liberation Serif" w:hAnsi="Liberation Serif"/>
              </w:rPr>
              <w:t>__</w:t>
            </w:r>
            <w:r w:rsidRPr="006D7749">
              <w:rPr>
                <w:rFonts w:ascii="Liberation Serif" w:hAnsi="Liberation Serif"/>
              </w:rPr>
              <w:t>__</w:t>
            </w:r>
          </w:p>
          <w:p w:rsidR="000A6B13" w:rsidRPr="006D7749" w:rsidRDefault="000A6B13" w:rsidP="004C5969">
            <w:pPr>
              <w:rPr>
                <w:rFonts w:ascii="Liberation Serif" w:hAnsi="Liberation Serif"/>
              </w:rPr>
            </w:pPr>
          </w:p>
        </w:tc>
      </w:tr>
    </w:tbl>
    <w:p w:rsidR="00BE317E" w:rsidRPr="006D7749" w:rsidRDefault="00BE317E">
      <w:pPr>
        <w:rPr>
          <w:rFonts w:ascii="Liberation Serif" w:hAnsi="Liberation Serif"/>
        </w:rPr>
      </w:pPr>
    </w:p>
    <w:p w:rsidR="00BE317E" w:rsidRPr="006D7749" w:rsidRDefault="00BE317E" w:rsidP="00BE317E">
      <w:pPr>
        <w:rPr>
          <w:rFonts w:ascii="Liberation Serif" w:hAnsi="Liberation Serif"/>
        </w:rPr>
      </w:pPr>
    </w:p>
    <w:p w:rsidR="006D7749" w:rsidRPr="006D7749" w:rsidRDefault="00BE317E" w:rsidP="00BE317E">
      <w:pPr>
        <w:jc w:val="center"/>
        <w:rPr>
          <w:rFonts w:ascii="Liberation Serif" w:hAnsi="Liberation Serif"/>
          <w:b/>
          <w:bCs/>
        </w:rPr>
      </w:pPr>
      <w:r w:rsidRPr="006D7749">
        <w:rPr>
          <w:rFonts w:ascii="Liberation Serif" w:hAnsi="Liberation Serif"/>
          <w:b/>
          <w:bCs/>
        </w:rPr>
        <w:t xml:space="preserve">Порядок </w:t>
      </w:r>
      <w:r w:rsidR="004C5969" w:rsidRPr="006D7749">
        <w:rPr>
          <w:rFonts w:ascii="Liberation Serif" w:hAnsi="Liberation Serif"/>
          <w:b/>
          <w:bCs/>
        </w:rPr>
        <w:t xml:space="preserve">определения платы за использование земельных участков, </w:t>
      </w:r>
    </w:p>
    <w:p w:rsidR="006740DA" w:rsidRPr="006D7749" w:rsidRDefault="004C5969" w:rsidP="00BE317E">
      <w:pPr>
        <w:jc w:val="center"/>
        <w:rPr>
          <w:rFonts w:ascii="Liberation Serif" w:hAnsi="Liberation Serif"/>
          <w:b/>
          <w:bCs/>
        </w:rPr>
      </w:pPr>
      <w:r w:rsidRPr="006D7749">
        <w:rPr>
          <w:rFonts w:ascii="Liberation Serif" w:hAnsi="Liberation Serif"/>
          <w:b/>
          <w:bCs/>
        </w:rPr>
        <w:t xml:space="preserve">находящихся в муниципальной собственности Невьянского городского округа, </w:t>
      </w:r>
      <w:r w:rsidRPr="006D7749">
        <w:rPr>
          <w:rFonts w:ascii="Liberation Serif" w:hAnsi="Liberation Serif"/>
          <w:b/>
          <w:bCs/>
        </w:rPr>
        <w:br/>
        <w:t>для возведения гражданами гаражей, являющихся некапитальными с</w:t>
      </w:r>
      <w:bookmarkStart w:id="0" w:name="_GoBack"/>
      <w:bookmarkEnd w:id="0"/>
      <w:r w:rsidRPr="006D7749">
        <w:rPr>
          <w:rFonts w:ascii="Liberation Serif" w:hAnsi="Liberation Serif"/>
          <w:b/>
          <w:bCs/>
        </w:rPr>
        <w:t>ооружениями</w:t>
      </w:r>
    </w:p>
    <w:p w:rsidR="00BE317E" w:rsidRPr="006D7749" w:rsidRDefault="00BE317E" w:rsidP="00BE317E">
      <w:pPr>
        <w:jc w:val="center"/>
        <w:rPr>
          <w:rFonts w:ascii="Liberation Serif" w:hAnsi="Liberation Serif"/>
          <w:b/>
          <w:bCs/>
        </w:rPr>
      </w:pPr>
    </w:p>
    <w:p w:rsidR="00DE3A7B" w:rsidRPr="00DE3A7B" w:rsidRDefault="00BE317E" w:rsidP="00DE3A7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Cs/>
          <w:lang w:eastAsia="en-US"/>
        </w:rPr>
      </w:pPr>
      <w:r w:rsidRPr="006D7749">
        <w:rPr>
          <w:rFonts w:ascii="Liberation Serif" w:eastAsia="Calibri" w:hAnsi="Liberation Serif"/>
          <w:bCs/>
          <w:lang w:eastAsia="en-US"/>
        </w:rPr>
        <w:t xml:space="preserve">1. </w:t>
      </w:r>
      <w:r w:rsidR="00DE3A7B" w:rsidRPr="00DE3A7B">
        <w:rPr>
          <w:rFonts w:ascii="Liberation Serif" w:eastAsia="Calibri" w:hAnsi="Liberation Serif"/>
          <w:bCs/>
          <w:lang w:eastAsia="en-US"/>
        </w:rPr>
        <w:t xml:space="preserve">Предметом регулирования настоящего </w:t>
      </w:r>
      <w:r w:rsidR="00A67AD4">
        <w:rPr>
          <w:rFonts w:ascii="Liberation Serif" w:eastAsia="Calibri" w:hAnsi="Liberation Serif"/>
          <w:bCs/>
          <w:lang w:eastAsia="en-US"/>
        </w:rPr>
        <w:t>П</w:t>
      </w:r>
      <w:r w:rsidR="00DE3A7B" w:rsidRPr="00DE3A7B">
        <w:rPr>
          <w:rFonts w:ascii="Liberation Serif" w:eastAsia="Calibri" w:hAnsi="Liberation Serif"/>
          <w:bCs/>
          <w:lang w:eastAsia="en-US"/>
        </w:rPr>
        <w:t>орядка является определение платы за использование земельных участков, находящихся в муниципальной собственности Невьянского городского округа, для возведения гражданами гаражей, являющихся некапитальными сооружениями (далее - плата), на основании схемы, утверждаемой администрацией Невьянского городского округа, в соответствии с разрешением на использование земельн</w:t>
      </w:r>
      <w:r w:rsidR="00AE0475">
        <w:rPr>
          <w:rFonts w:ascii="Liberation Serif" w:eastAsia="Calibri" w:hAnsi="Liberation Serif"/>
          <w:bCs/>
          <w:lang w:eastAsia="en-US"/>
        </w:rPr>
        <w:t>ых</w:t>
      </w:r>
      <w:r w:rsidR="00DE3A7B" w:rsidRPr="00DE3A7B">
        <w:rPr>
          <w:rFonts w:ascii="Liberation Serif" w:eastAsia="Calibri" w:hAnsi="Liberation Serif"/>
          <w:bCs/>
          <w:lang w:eastAsia="en-US"/>
        </w:rPr>
        <w:t xml:space="preserve"> участк</w:t>
      </w:r>
      <w:r w:rsidR="00AE0475">
        <w:rPr>
          <w:rFonts w:ascii="Liberation Serif" w:eastAsia="Calibri" w:hAnsi="Liberation Serif"/>
          <w:bCs/>
          <w:lang w:eastAsia="en-US"/>
        </w:rPr>
        <w:t xml:space="preserve">ов </w:t>
      </w:r>
      <w:r w:rsidR="00AE0475">
        <w:rPr>
          <w:rFonts w:ascii="Liberation Serif" w:hAnsi="Liberation Serif"/>
        </w:rPr>
        <w:t>или частей</w:t>
      </w:r>
      <w:r w:rsidR="00AE0475" w:rsidRPr="006D7749">
        <w:rPr>
          <w:rFonts w:ascii="Liberation Serif" w:hAnsi="Liberation Serif"/>
        </w:rPr>
        <w:t xml:space="preserve"> земельн</w:t>
      </w:r>
      <w:r w:rsidR="00AE0475">
        <w:rPr>
          <w:rFonts w:ascii="Liberation Serif" w:hAnsi="Liberation Serif"/>
        </w:rPr>
        <w:t>ых</w:t>
      </w:r>
      <w:r w:rsidR="00AE0475" w:rsidRPr="006D7749">
        <w:rPr>
          <w:rFonts w:ascii="Liberation Serif" w:hAnsi="Liberation Serif"/>
        </w:rPr>
        <w:t xml:space="preserve"> участк</w:t>
      </w:r>
      <w:r w:rsidR="00AE0475">
        <w:rPr>
          <w:rFonts w:ascii="Liberation Serif" w:hAnsi="Liberation Serif"/>
        </w:rPr>
        <w:t>ов</w:t>
      </w:r>
      <w:r w:rsidR="00DE3A7B" w:rsidRPr="00DE3A7B">
        <w:rPr>
          <w:rFonts w:ascii="Liberation Serif" w:eastAsia="Calibri" w:hAnsi="Liberation Serif"/>
          <w:bCs/>
          <w:lang w:eastAsia="en-US"/>
        </w:rPr>
        <w:t>, находящ</w:t>
      </w:r>
      <w:r w:rsidR="00AE0475">
        <w:rPr>
          <w:rFonts w:ascii="Liberation Serif" w:eastAsia="Calibri" w:hAnsi="Liberation Serif"/>
          <w:bCs/>
          <w:lang w:eastAsia="en-US"/>
        </w:rPr>
        <w:t>их</w:t>
      </w:r>
      <w:r w:rsidR="00DE3A7B" w:rsidRPr="00DE3A7B">
        <w:rPr>
          <w:rFonts w:ascii="Liberation Serif" w:eastAsia="Calibri" w:hAnsi="Liberation Serif"/>
          <w:bCs/>
          <w:lang w:eastAsia="en-US"/>
        </w:rPr>
        <w:t>ся в муниципальной собственности Невьянского городского округа, для возведения гражданами гаражей, являющихся некапитальными сооружениями (далее - разрешение).</w:t>
      </w:r>
    </w:p>
    <w:p w:rsidR="00BE317E" w:rsidRPr="006D7749" w:rsidRDefault="00DE3A7B" w:rsidP="00F40784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Cs/>
          <w:lang w:eastAsia="en-US"/>
        </w:rPr>
      </w:pPr>
      <w:r>
        <w:rPr>
          <w:rFonts w:ascii="Liberation Serif" w:eastAsia="Calibri" w:hAnsi="Liberation Serif"/>
          <w:bCs/>
          <w:lang w:eastAsia="en-US"/>
        </w:rPr>
        <w:t>2</w:t>
      </w:r>
      <w:r w:rsidR="00BE317E" w:rsidRPr="006D7749">
        <w:rPr>
          <w:rFonts w:ascii="Liberation Serif" w:eastAsia="Calibri" w:hAnsi="Liberation Serif"/>
          <w:bCs/>
          <w:lang w:eastAsia="en-US"/>
        </w:rPr>
        <w:t>. Размер платы рассчитывается по формуле:</w:t>
      </w: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П = СУ x </w:t>
      </w:r>
      <w:proofErr w:type="spellStart"/>
      <w:r w:rsidRPr="006D7749">
        <w:rPr>
          <w:rFonts w:ascii="Liberation Serif" w:hAnsi="Liberation Serif"/>
        </w:rPr>
        <w:t>Sчзу</w:t>
      </w:r>
      <w:proofErr w:type="spellEnd"/>
      <w:r w:rsidRPr="006D7749">
        <w:rPr>
          <w:rFonts w:ascii="Liberation Serif" w:hAnsi="Liberation Serif"/>
        </w:rPr>
        <w:t xml:space="preserve"> x Ку, где:</w:t>
      </w: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П - размер платы за 365 календарных дней (рублей). В случае если разрешение выдается на больший или меньший срок, расчет платы осуществляется пропорционально количеству дней действия разрешения;</w:t>
      </w:r>
    </w:p>
    <w:p w:rsidR="006A1D92" w:rsidRPr="006A1D92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СУ - </w:t>
      </w:r>
      <w:r w:rsidR="00D03C59" w:rsidRPr="006D7749">
        <w:rPr>
          <w:rFonts w:ascii="Liberation Serif" w:hAnsi="Liberation Serif"/>
          <w:lang w:val="en-US"/>
        </w:rPr>
        <w:t>c</w:t>
      </w:r>
      <w:proofErr w:type="spellStart"/>
      <w:r w:rsidR="00D03C59" w:rsidRPr="006D7749">
        <w:rPr>
          <w:rFonts w:ascii="Liberation Serif" w:hAnsi="Liberation Serif"/>
        </w:rPr>
        <w:t>р</w:t>
      </w:r>
      <w:r w:rsidR="00BE1CC1" w:rsidRPr="006D7749">
        <w:rPr>
          <w:rFonts w:ascii="Liberation Serif" w:hAnsi="Liberation Serif"/>
        </w:rPr>
        <w:t>едний</w:t>
      </w:r>
      <w:proofErr w:type="spellEnd"/>
      <w:r w:rsidR="00BE1CC1" w:rsidRPr="006D7749">
        <w:rPr>
          <w:rFonts w:ascii="Liberation Serif" w:hAnsi="Liberation Serif"/>
        </w:rPr>
        <w:t xml:space="preserve"> уровень кадастровой стоимости земельных участков</w:t>
      </w:r>
      <w:r w:rsidR="00FD5FA9">
        <w:rPr>
          <w:rFonts w:ascii="Liberation Serif" w:hAnsi="Liberation Serif"/>
        </w:rPr>
        <w:t xml:space="preserve"> по Невьянскому городскому округу</w:t>
      </w:r>
      <w:r w:rsidR="00BE1CC1" w:rsidRPr="006D7749">
        <w:rPr>
          <w:rFonts w:ascii="Liberation Serif" w:hAnsi="Liberation Serif"/>
        </w:rPr>
        <w:t xml:space="preserve">, установленный приказом Министерства по управлению государственным имуществом Свердловской области </w:t>
      </w:r>
      <w:r w:rsidR="006A1D92" w:rsidRPr="006A1D92">
        <w:rPr>
          <w:rFonts w:ascii="Liberation Serif" w:hAnsi="Liberation Serif"/>
        </w:rPr>
        <w:t xml:space="preserve">об утверждении результатов определения кадастровой стоимости земельных участков, расположенных на территории Свердловской области (рублей на 1 кв. м), по сегменту "транспорт" земель населенных пунктов </w:t>
      </w:r>
      <w:r w:rsidR="006A1D92">
        <w:rPr>
          <w:rFonts w:ascii="Liberation Serif" w:hAnsi="Liberation Serif"/>
        </w:rPr>
        <w:t>Невьянского городского округа.</w:t>
      </w: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proofErr w:type="spellStart"/>
      <w:r w:rsidRPr="006D7749">
        <w:rPr>
          <w:rFonts w:ascii="Liberation Serif" w:hAnsi="Liberation Serif"/>
        </w:rPr>
        <w:t>Sчзу</w:t>
      </w:r>
      <w:proofErr w:type="spellEnd"/>
      <w:r w:rsidRPr="006D7749">
        <w:rPr>
          <w:rFonts w:ascii="Liberation Serif" w:hAnsi="Liberation Serif"/>
        </w:rPr>
        <w:t xml:space="preserve"> - площадь земельного участка или части земельного участка, используемых на основании разрешения (кв. м);</w:t>
      </w: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Ку - коэффициент увеличения, значение которого определяется по формуле:</w:t>
      </w: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Ку = Ку1 x Ку2 x ... x </w:t>
      </w:r>
      <w:proofErr w:type="spellStart"/>
      <w:r w:rsidRPr="006D7749">
        <w:rPr>
          <w:rFonts w:ascii="Liberation Serif" w:hAnsi="Liberation Serif"/>
        </w:rPr>
        <w:t>Куn</w:t>
      </w:r>
      <w:proofErr w:type="spellEnd"/>
      <w:r w:rsidRPr="006D7749">
        <w:rPr>
          <w:rFonts w:ascii="Liberation Serif" w:hAnsi="Liberation Serif"/>
        </w:rPr>
        <w:t>, где:</w:t>
      </w: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Ку1, Ку2, ..., </w:t>
      </w:r>
      <w:proofErr w:type="spellStart"/>
      <w:r w:rsidRPr="006D7749">
        <w:rPr>
          <w:rFonts w:ascii="Liberation Serif" w:hAnsi="Liberation Serif"/>
        </w:rPr>
        <w:t>Куn</w:t>
      </w:r>
      <w:proofErr w:type="spellEnd"/>
      <w:r w:rsidRPr="006D7749">
        <w:rPr>
          <w:rFonts w:ascii="Liberation Serif" w:hAnsi="Liberation Serif"/>
        </w:rPr>
        <w:t xml:space="preserve"> - коэффициенты увеличения, ежегодно утверждаемые приказом Министерства по управлению государственным имуществом </w:t>
      </w:r>
      <w:r w:rsidRPr="006D7749">
        <w:rPr>
          <w:rFonts w:ascii="Liberation Serif" w:hAnsi="Liberation Serif"/>
        </w:rPr>
        <w:lastRenderedPageBreak/>
        <w:t>Свердловской области и применяемые начиная с 1 января года, следующего за годом определения кадастровой стоимости земельных участков.</w:t>
      </w: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3. Размер платы изменяется в одностороннем порядке:</w:t>
      </w: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1) на коэффициент увеличения ежегодно по состоянию на 1 января очередного финансового года;</w:t>
      </w:r>
    </w:p>
    <w:p w:rsidR="00BE317E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2) в случае изменения среднего уровня кадастровой стоимости земель и земельных участков по </w:t>
      </w:r>
      <w:r w:rsidR="001D43A2" w:rsidRPr="006D7749">
        <w:rPr>
          <w:rFonts w:ascii="Liberation Serif" w:hAnsi="Liberation Serif"/>
        </w:rPr>
        <w:t>Невьянскому</w:t>
      </w:r>
      <w:r w:rsidRPr="006D7749">
        <w:rPr>
          <w:rFonts w:ascii="Liberation Serif" w:hAnsi="Liberation Serif"/>
        </w:rPr>
        <w:t xml:space="preserve"> городскому округу, утвержденного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участков, расположенных на территории Свердловской области.</w:t>
      </w:r>
    </w:p>
    <w:p w:rsidR="00435976" w:rsidRPr="00435976" w:rsidRDefault="00435976" w:rsidP="0043597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435976">
        <w:rPr>
          <w:rFonts w:ascii="Liberation Serif" w:hAnsi="Liberation Serif"/>
        </w:rPr>
        <w:t>Использование земельных участков или части земельных участков, находящихся в муниципальной собственности</w:t>
      </w:r>
      <w:r w:rsidR="002C113C">
        <w:rPr>
          <w:rFonts w:ascii="Liberation Serif" w:hAnsi="Liberation Serif"/>
        </w:rPr>
        <w:t xml:space="preserve"> Невьянского городского округа</w:t>
      </w:r>
      <w:r w:rsidRPr="00435976">
        <w:rPr>
          <w:rFonts w:ascii="Liberation Serif" w:hAnsi="Liberation Serif"/>
        </w:rPr>
        <w:t>, для возведения гражданами гаражей осуществляется бесплатно для категорий граждан, перечень которых утвержден Правительством Свердловской области.</w:t>
      </w:r>
    </w:p>
    <w:p w:rsidR="00435976" w:rsidRPr="006D7749" w:rsidRDefault="00435976" w:rsidP="00BE317E">
      <w:pPr>
        <w:ind w:firstLine="708"/>
        <w:jc w:val="both"/>
        <w:rPr>
          <w:rFonts w:ascii="Liberation Serif" w:hAnsi="Liberation Serif"/>
        </w:rPr>
      </w:pPr>
    </w:p>
    <w:sectPr w:rsidR="00435976" w:rsidRPr="006D7749" w:rsidSect="00BE1CC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59CD"/>
    <w:multiLevelType w:val="hybridMultilevel"/>
    <w:tmpl w:val="860A9B32"/>
    <w:lvl w:ilvl="0" w:tplc="14E4F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4D48BD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E22"/>
    <w:multiLevelType w:val="hybridMultilevel"/>
    <w:tmpl w:val="008EAB14"/>
    <w:lvl w:ilvl="0" w:tplc="60B44568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287953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41B71"/>
    <w:multiLevelType w:val="hybridMultilevel"/>
    <w:tmpl w:val="C0FC2696"/>
    <w:lvl w:ilvl="0" w:tplc="6ABAE6E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11458"/>
    <w:rsid w:val="000A6B13"/>
    <w:rsid w:val="000E5892"/>
    <w:rsid w:val="001231A2"/>
    <w:rsid w:val="001729B5"/>
    <w:rsid w:val="001B371A"/>
    <w:rsid w:val="001C3D50"/>
    <w:rsid w:val="001C6CF5"/>
    <w:rsid w:val="001D0A62"/>
    <w:rsid w:val="001D43A2"/>
    <w:rsid w:val="002814A6"/>
    <w:rsid w:val="002C113C"/>
    <w:rsid w:val="002D5714"/>
    <w:rsid w:val="00301275"/>
    <w:rsid w:val="003633DC"/>
    <w:rsid w:val="00365C78"/>
    <w:rsid w:val="003C7AEB"/>
    <w:rsid w:val="00435976"/>
    <w:rsid w:val="004B54C6"/>
    <w:rsid w:val="004B7A3A"/>
    <w:rsid w:val="004C5969"/>
    <w:rsid w:val="004C6D40"/>
    <w:rsid w:val="004C6FC9"/>
    <w:rsid w:val="004C7B20"/>
    <w:rsid w:val="00577187"/>
    <w:rsid w:val="005A4F79"/>
    <w:rsid w:val="005B7A14"/>
    <w:rsid w:val="0060161E"/>
    <w:rsid w:val="006427F1"/>
    <w:rsid w:val="00664BD4"/>
    <w:rsid w:val="00672C4F"/>
    <w:rsid w:val="006740DA"/>
    <w:rsid w:val="006A1D92"/>
    <w:rsid w:val="006C2840"/>
    <w:rsid w:val="006D7749"/>
    <w:rsid w:val="006D7E98"/>
    <w:rsid w:val="006E0BDE"/>
    <w:rsid w:val="00724F8C"/>
    <w:rsid w:val="00772A71"/>
    <w:rsid w:val="007A3D74"/>
    <w:rsid w:val="007B5301"/>
    <w:rsid w:val="007F4FD7"/>
    <w:rsid w:val="007F6254"/>
    <w:rsid w:val="00802774"/>
    <w:rsid w:val="00837D53"/>
    <w:rsid w:val="0084350C"/>
    <w:rsid w:val="00857C8E"/>
    <w:rsid w:val="00887BF5"/>
    <w:rsid w:val="008B61EC"/>
    <w:rsid w:val="00921648"/>
    <w:rsid w:val="009D21A7"/>
    <w:rsid w:val="00A1090A"/>
    <w:rsid w:val="00A309F3"/>
    <w:rsid w:val="00A67AD4"/>
    <w:rsid w:val="00A779B4"/>
    <w:rsid w:val="00A83632"/>
    <w:rsid w:val="00AD09D4"/>
    <w:rsid w:val="00AE0475"/>
    <w:rsid w:val="00AE4029"/>
    <w:rsid w:val="00AF48AA"/>
    <w:rsid w:val="00B77B96"/>
    <w:rsid w:val="00BB116B"/>
    <w:rsid w:val="00BC5582"/>
    <w:rsid w:val="00BD02DC"/>
    <w:rsid w:val="00BD6E66"/>
    <w:rsid w:val="00BE1CC1"/>
    <w:rsid w:val="00BE317E"/>
    <w:rsid w:val="00BF296F"/>
    <w:rsid w:val="00C06A32"/>
    <w:rsid w:val="00C30E42"/>
    <w:rsid w:val="00C47926"/>
    <w:rsid w:val="00CA6E83"/>
    <w:rsid w:val="00CC2DC4"/>
    <w:rsid w:val="00CC7F4F"/>
    <w:rsid w:val="00CF28AB"/>
    <w:rsid w:val="00CF5E97"/>
    <w:rsid w:val="00D0223C"/>
    <w:rsid w:val="00D03C59"/>
    <w:rsid w:val="00D43AA2"/>
    <w:rsid w:val="00D951B7"/>
    <w:rsid w:val="00DA3854"/>
    <w:rsid w:val="00DE3A7B"/>
    <w:rsid w:val="00E12E3F"/>
    <w:rsid w:val="00E27423"/>
    <w:rsid w:val="00EA33C7"/>
    <w:rsid w:val="00EA6080"/>
    <w:rsid w:val="00EB1803"/>
    <w:rsid w:val="00F16393"/>
    <w:rsid w:val="00F40784"/>
    <w:rsid w:val="00F825B4"/>
    <w:rsid w:val="00FD5FA9"/>
    <w:rsid w:val="00FD6BCC"/>
    <w:rsid w:val="00FE7CEE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4CE3"/>
  <w15:docId w15:val="{5E0AADAC-3332-4681-B192-1BE72B6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1648"/>
    <w:pPr>
      <w:ind w:left="720"/>
      <w:contextualSpacing/>
    </w:pPr>
  </w:style>
  <w:style w:type="paragraph" w:styleId="a7">
    <w:name w:val="Body Text Indent"/>
    <w:basedOn w:val="a"/>
    <w:link w:val="a8"/>
    <w:rsid w:val="00C47926"/>
    <w:pPr>
      <w:ind w:left="851"/>
    </w:pPr>
    <w:rPr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479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BC558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A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A109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09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1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x-psi-atstyle:polyanina-mariya@mail.ru" TargetMode="External"/><Relationship Id="rId18" Type="http://schemas.openxmlformats.org/officeDocument/2006/relationships/hyperlink" Target="x-psi-atstyle:absatarovaer@yandex.ru" TargetMode="External"/><Relationship Id="rId26" Type="http://schemas.openxmlformats.org/officeDocument/2006/relationships/hyperlink" Target="x-psi-atstyle:S.Makowsk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x-psi-atstyle:171080pvs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DC3C3DEAFA9138B19C32C4DCD717D7735F39042D7AEA0DDDB52D93E860D3DE0D7486ECD216CB1978E3CCE22B30A13C322F9201CB78C1FF559673615CBt3F" TargetMode="External"/><Relationship Id="rId12" Type="http://schemas.openxmlformats.org/officeDocument/2006/relationships/hyperlink" Target="x-psi-atstyle:urrrist@mail.ru" TargetMode="External"/><Relationship Id="rId17" Type="http://schemas.openxmlformats.org/officeDocument/2006/relationships/hyperlink" Target="x-psi-atstyle:mosorova@list.ru" TargetMode="External"/><Relationship Id="rId25" Type="http://schemas.openxmlformats.org/officeDocument/2006/relationships/hyperlink" Target="x-psi-atstyle:9122210550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x-psi-atstyle:grachevam@yandex.ru" TargetMode="External"/><Relationship Id="rId20" Type="http://schemas.openxmlformats.org/officeDocument/2006/relationships/hyperlink" Target="x-psi-atstyle:79122750999@yandex.ru" TargetMode="External"/><Relationship Id="rId29" Type="http://schemas.openxmlformats.org/officeDocument/2006/relationships/hyperlink" Target="x-psi-atstyle:deeva_mari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3C3DEAFA9138B19C32C4DCD717D7735F39042D7AEA0DDDB52D93E860D3DE0D7486ECD216CB1978E3CCE22B30A13C322F9201CB78C1FF559673615CBt3F" TargetMode="External"/><Relationship Id="rId11" Type="http://schemas.openxmlformats.org/officeDocument/2006/relationships/hyperlink" Target="mailto:89326020203@mail.ru" TargetMode="External"/><Relationship Id="rId24" Type="http://schemas.openxmlformats.org/officeDocument/2006/relationships/hyperlink" Target="x-psi-atstyle:Izot83@yandex.ru" TargetMode="External"/><Relationship Id="rId32" Type="http://schemas.openxmlformats.org/officeDocument/2006/relationships/hyperlink" Target="x-psi-atstyle:gam002@usla.ru" TargetMode="External"/><Relationship Id="rId5" Type="http://schemas.openxmlformats.org/officeDocument/2006/relationships/image" Target="media/image1.wmf"/><Relationship Id="rId15" Type="http://schemas.openxmlformats.org/officeDocument/2006/relationships/hyperlink" Target="x-psi-atstyle:anatolii.rassohi@mail.ru" TargetMode="External"/><Relationship Id="rId23" Type="http://schemas.openxmlformats.org/officeDocument/2006/relationships/hyperlink" Target="x-psi-atstyle:mssolovyev@gmail.com" TargetMode="External"/><Relationship Id="rId28" Type="http://schemas.openxmlformats.org/officeDocument/2006/relationships/hyperlink" Target="x-psi-atstyle:yashkina3@mail.ru" TargetMode="External"/><Relationship Id="rId10" Type="http://schemas.openxmlformats.org/officeDocument/2006/relationships/hyperlink" Target="x-psi-atstyle:igorkulema@yandex.ru" TargetMode="External"/><Relationship Id="rId19" Type="http://schemas.openxmlformats.org/officeDocument/2006/relationships/hyperlink" Target="x-psi-atstyle:afanaseva-nf@bk.ru" TargetMode="External"/><Relationship Id="rId31" Type="http://schemas.openxmlformats.org/officeDocument/2006/relationships/hyperlink" Target="x-psi-atstyle:miha-tifl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psi-atstyle:mila-berg@mail.ru" TargetMode="External"/><Relationship Id="rId14" Type="http://schemas.openxmlformats.org/officeDocument/2006/relationships/hyperlink" Target="x-psi-atstyle:nashcomitet@mail.ru" TargetMode="External"/><Relationship Id="rId22" Type="http://schemas.openxmlformats.org/officeDocument/2006/relationships/hyperlink" Target="x-psi-atstyle:argus.83@mail.ru" TargetMode="External"/><Relationship Id="rId27" Type="http://schemas.openxmlformats.org/officeDocument/2006/relationships/hyperlink" Target="x-psi-atstyle:help@npcstatus.ru" TargetMode="External"/><Relationship Id="rId30" Type="http://schemas.openxmlformats.org/officeDocument/2006/relationships/hyperlink" Target="x-psi-atstyle:legotinmpren@mail.ru" TargetMode="External"/><Relationship Id="rId8" Type="http://schemas.openxmlformats.org/officeDocument/2006/relationships/hyperlink" Target="x-psi-atstyle:admp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Svetlana U. Ishutina</cp:lastModifiedBy>
  <cp:revision>9</cp:revision>
  <cp:lastPrinted>2022-02-10T08:04:00Z</cp:lastPrinted>
  <dcterms:created xsi:type="dcterms:W3CDTF">2022-01-26T06:00:00Z</dcterms:created>
  <dcterms:modified xsi:type="dcterms:W3CDTF">2022-02-10T08:10:00Z</dcterms:modified>
</cp:coreProperties>
</file>