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r w:rsidRPr="00640CE5">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640CE5" w:rsidRPr="00640CE5" w:rsidTr="006C14B1">
        <w:trPr>
          <w:trHeight w:val="255"/>
        </w:trPr>
        <w:tc>
          <w:tcPr>
            <w:tcW w:w="9214" w:type="dxa"/>
            <w:tcBorders>
              <w:top w:val="thickThinSmallGap" w:sz="24" w:space="0" w:color="auto"/>
              <w:left w:val="nil"/>
              <w:bottom w:val="nil"/>
              <w:right w:val="nil"/>
            </w:tcBorders>
          </w:tcPr>
          <w:p w:rsidR="00640CE5" w:rsidRPr="00640CE5" w:rsidRDefault="00640CE5" w:rsidP="006C14B1">
            <w:pPr>
              <w:spacing w:after="0" w:line="240" w:lineRule="auto"/>
              <w:ind w:left="-74"/>
              <w:rPr>
                <w:rFonts w:ascii="Times New Roman" w:eastAsia="Times New Roman" w:hAnsi="Times New Roman" w:cs="Times New Roman"/>
                <w:sz w:val="32"/>
                <w:szCs w:val="24"/>
              </w:rPr>
            </w:pPr>
          </w:p>
        </w:tc>
      </w:tr>
    </w:tbl>
    <w:p w:rsidR="00C55A82"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DB3261" w:rsidRPr="00DB3261">
        <w:rPr>
          <w:rFonts w:ascii="Times New Roman" w:eastAsia="Times New Roman" w:hAnsi="Times New Roman" w:cs="Times New Roman"/>
          <w:sz w:val="24"/>
          <w:szCs w:val="24"/>
        </w:rPr>
        <w:t>29</w:t>
      </w:r>
      <w:r w:rsidR="00DB3261">
        <w:rPr>
          <w:rFonts w:ascii="Times New Roman" w:eastAsia="Times New Roman" w:hAnsi="Times New Roman" w:cs="Times New Roman"/>
          <w:sz w:val="24"/>
          <w:szCs w:val="24"/>
        </w:rPr>
        <w:t>.06.</w:t>
      </w:r>
      <w:r w:rsidRPr="00640CE5">
        <w:rPr>
          <w:rFonts w:ascii="Times New Roman" w:eastAsia="Times New Roman" w:hAnsi="Times New Roman" w:cs="Times New Roman"/>
          <w:sz w:val="24"/>
          <w:szCs w:val="24"/>
        </w:rPr>
        <w:t xml:space="preserve"> 201</w:t>
      </w:r>
      <w:r w:rsidR="00C55A82">
        <w:rPr>
          <w:rFonts w:ascii="Times New Roman" w:eastAsia="Times New Roman" w:hAnsi="Times New Roman" w:cs="Times New Roman"/>
          <w:sz w:val="24"/>
          <w:szCs w:val="24"/>
        </w:rPr>
        <w:t>6</w:t>
      </w:r>
      <w:r w:rsidRPr="00640CE5">
        <w:rPr>
          <w:rFonts w:ascii="Times New Roman" w:eastAsia="Times New Roman" w:hAnsi="Times New Roman" w:cs="Times New Roman"/>
          <w:sz w:val="24"/>
          <w:szCs w:val="24"/>
        </w:rPr>
        <w:t xml:space="preserve"> г.    </w:t>
      </w:r>
      <w:r w:rsidR="00C55A82">
        <w:rPr>
          <w:rFonts w:ascii="Times New Roman" w:eastAsia="Times New Roman" w:hAnsi="Times New Roman" w:cs="Times New Roman"/>
          <w:sz w:val="24"/>
          <w:szCs w:val="24"/>
        </w:rPr>
        <w:t xml:space="preserve">                                                                   </w:t>
      </w:r>
      <w:r w:rsidR="000967A8">
        <w:rPr>
          <w:rFonts w:ascii="Times New Roman" w:eastAsia="Times New Roman" w:hAnsi="Times New Roman" w:cs="Times New Roman"/>
          <w:sz w:val="24"/>
          <w:szCs w:val="24"/>
        </w:rPr>
        <w:t xml:space="preserve">       </w:t>
      </w:r>
      <w:r w:rsidR="00C55A82">
        <w:rPr>
          <w:rFonts w:ascii="Times New Roman" w:eastAsia="Times New Roman" w:hAnsi="Times New Roman" w:cs="Times New Roman"/>
          <w:sz w:val="24"/>
          <w:szCs w:val="24"/>
        </w:rPr>
        <w:t xml:space="preserve">                     </w:t>
      </w:r>
      <w:r w:rsidR="00DB3261">
        <w:rPr>
          <w:rFonts w:ascii="Times New Roman" w:eastAsia="Times New Roman" w:hAnsi="Times New Roman" w:cs="Times New Roman"/>
          <w:sz w:val="24"/>
          <w:szCs w:val="24"/>
        </w:rPr>
        <w:t xml:space="preserve">       </w:t>
      </w:r>
      <w:r w:rsidR="00C55A82">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w:t>
      </w:r>
      <w:r w:rsidR="00DB3261">
        <w:rPr>
          <w:rFonts w:ascii="Times New Roman" w:eastAsia="Times New Roman" w:hAnsi="Times New Roman" w:cs="Times New Roman"/>
          <w:sz w:val="24"/>
          <w:szCs w:val="24"/>
        </w:rPr>
        <w:t>78</w:t>
      </w:r>
      <w:r w:rsidR="00C55A82">
        <w:rPr>
          <w:rFonts w:ascii="Times New Roman" w:eastAsia="Times New Roman" w:hAnsi="Times New Roman" w:cs="Times New Roman"/>
          <w:sz w:val="24"/>
          <w:szCs w:val="24"/>
        </w:rPr>
        <w:t xml:space="preserve">                                                     </w:t>
      </w:r>
    </w:p>
    <w:p w:rsidR="00640CE5" w:rsidRDefault="00C55A82"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4B1A2F" w:rsidRPr="00640CE5" w:rsidRDefault="004B1A2F" w:rsidP="00640CE5">
      <w:pPr>
        <w:spacing w:after="0" w:line="240" w:lineRule="auto"/>
        <w:rPr>
          <w:rFonts w:ascii="Times New Roman" w:eastAsia="Times New Roman" w:hAnsi="Times New Roman" w:cs="Times New Roman"/>
          <w:sz w:val="24"/>
          <w:szCs w:val="24"/>
        </w:rPr>
      </w:pPr>
    </w:p>
    <w:p w:rsidR="00640CE5" w:rsidRPr="00640CE5" w:rsidRDefault="00640CE5" w:rsidP="00675167">
      <w:pPr>
        <w:spacing w:after="0" w:line="240" w:lineRule="auto"/>
        <w:rPr>
          <w:rFonts w:ascii="Times New Roman" w:eastAsia="Times New Roman" w:hAnsi="Times New Roman" w:cs="Times New Roman"/>
        </w:rPr>
      </w:pPr>
    </w:p>
    <w:p w:rsidR="00675167" w:rsidRDefault="006657C6" w:rsidP="00675167">
      <w:pPr>
        <w:pStyle w:val="af3"/>
        <w:spacing w:after="0"/>
        <w:ind w:left="0" w:firstLine="0"/>
        <w:jc w:val="center"/>
        <w:rPr>
          <w:b/>
          <w:bCs/>
          <w:i/>
          <w:sz w:val="26"/>
          <w:szCs w:val="26"/>
        </w:rPr>
      </w:pPr>
      <w:r w:rsidRPr="00640CE5">
        <w:rPr>
          <w:b/>
          <w:bCs/>
          <w:i/>
          <w:sz w:val="26"/>
          <w:szCs w:val="26"/>
        </w:rPr>
        <w:t xml:space="preserve">О внесении изменений в </w:t>
      </w:r>
      <w:r w:rsidR="00485263">
        <w:rPr>
          <w:b/>
          <w:bCs/>
          <w:i/>
          <w:sz w:val="26"/>
          <w:szCs w:val="26"/>
        </w:rPr>
        <w:t>Г</w:t>
      </w:r>
      <w:r w:rsidR="004F5FB7">
        <w:rPr>
          <w:b/>
          <w:bCs/>
          <w:i/>
          <w:sz w:val="26"/>
          <w:szCs w:val="26"/>
        </w:rPr>
        <w:t>енеральный план</w:t>
      </w:r>
      <w:r w:rsidR="00A543EE">
        <w:rPr>
          <w:b/>
          <w:bCs/>
          <w:i/>
          <w:sz w:val="26"/>
          <w:szCs w:val="26"/>
        </w:rPr>
        <w:t xml:space="preserve"> Невьянского </w:t>
      </w:r>
      <w:r w:rsidR="002C07C8">
        <w:rPr>
          <w:b/>
          <w:bCs/>
          <w:i/>
          <w:sz w:val="26"/>
          <w:szCs w:val="26"/>
        </w:rPr>
        <w:t>городского округа, утвержденный</w:t>
      </w:r>
      <w:r w:rsidR="0079238A" w:rsidRPr="00640CE5">
        <w:rPr>
          <w:b/>
          <w:bCs/>
          <w:i/>
          <w:sz w:val="26"/>
          <w:szCs w:val="26"/>
        </w:rPr>
        <w:t xml:space="preserve"> </w:t>
      </w:r>
      <w:r w:rsidRPr="00640CE5">
        <w:rPr>
          <w:b/>
          <w:bCs/>
          <w:i/>
          <w:sz w:val="26"/>
          <w:szCs w:val="26"/>
        </w:rPr>
        <w:t>решение</w:t>
      </w:r>
      <w:r w:rsidR="0079238A">
        <w:rPr>
          <w:b/>
          <w:bCs/>
          <w:i/>
          <w:sz w:val="26"/>
          <w:szCs w:val="26"/>
        </w:rPr>
        <w:t>м</w:t>
      </w:r>
      <w:r w:rsidRPr="00640CE5">
        <w:rPr>
          <w:b/>
          <w:bCs/>
          <w:i/>
          <w:sz w:val="26"/>
          <w:szCs w:val="26"/>
        </w:rPr>
        <w:t xml:space="preserve"> Думы </w:t>
      </w:r>
      <w:r w:rsidR="00675167">
        <w:rPr>
          <w:b/>
          <w:bCs/>
          <w:i/>
          <w:sz w:val="26"/>
          <w:szCs w:val="26"/>
        </w:rPr>
        <w:t>Невьянского городского округа</w:t>
      </w:r>
    </w:p>
    <w:p w:rsidR="005B30FE" w:rsidRDefault="00675167" w:rsidP="00675167">
      <w:pPr>
        <w:pStyle w:val="af3"/>
        <w:spacing w:after="0"/>
        <w:ind w:left="0" w:firstLine="0"/>
        <w:jc w:val="center"/>
        <w:rPr>
          <w:b/>
          <w:bCs/>
          <w:i/>
          <w:sz w:val="26"/>
          <w:szCs w:val="26"/>
        </w:rPr>
      </w:pPr>
      <w:r>
        <w:rPr>
          <w:b/>
          <w:bCs/>
          <w:i/>
          <w:sz w:val="26"/>
          <w:szCs w:val="26"/>
        </w:rPr>
        <w:t xml:space="preserve">от 26.12.2012г. </w:t>
      </w:r>
      <w:r w:rsidR="006657C6" w:rsidRPr="00640CE5">
        <w:rPr>
          <w:b/>
          <w:bCs/>
          <w:i/>
          <w:sz w:val="26"/>
          <w:szCs w:val="26"/>
        </w:rPr>
        <w:t>№ 1</w:t>
      </w:r>
      <w:r w:rsidR="00F93D1B">
        <w:rPr>
          <w:b/>
          <w:bCs/>
          <w:i/>
          <w:sz w:val="26"/>
          <w:szCs w:val="26"/>
        </w:rPr>
        <w:t>9</w:t>
      </w:r>
      <w:r w:rsidR="00D74FF0">
        <w:rPr>
          <w:b/>
          <w:bCs/>
          <w:i/>
          <w:sz w:val="26"/>
          <w:szCs w:val="26"/>
        </w:rPr>
        <w:t>9</w:t>
      </w:r>
      <w:r w:rsidR="007172C0">
        <w:rPr>
          <w:b/>
          <w:bCs/>
          <w:i/>
          <w:sz w:val="26"/>
          <w:szCs w:val="26"/>
        </w:rPr>
        <w:t xml:space="preserve"> </w:t>
      </w:r>
    </w:p>
    <w:p w:rsidR="00675167" w:rsidRDefault="00675167" w:rsidP="00675167">
      <w:pPr>
        <w:pStyle w:val="af3"/>
        <w:spacing w:after="0"/>
        <w:ind w:left="0" w:firstLine="0"/>
        <w:jc w:val="center"/>
        <w:rPr>
          <w:b/>
          <w:bCs/>
          <w:i/>
          <w:sz w:val="26"/>
          <w:szCs w:val="26"/>
        </w:rPr>
      </w:pPr>
    </w:p>
    <w:p w:rsidR="00584BC3" w:rsidRPr="00383CE3" w:rsidRDefault="005B5AFE" w:rsidP="00584BC3">
      <w:pPr>
        <w:pStyle w:val="af3"/>
        <w:tabs>
          <w:tab w:val="left" w:pos="0"/>
          <w:tab w:val="left" w:pos="1260"/>
        </w:tabs>
        <w:ind w:left="0" w:firstLine="709"/>
        <w:jc w:val="both"/>
        <w:rPr>
          <w:sz w:val="26"/>
          <w:szCs w:val="26"/>
        </w:rPr>
      </w:pPr>
      <w:r w:rsidRPr="00640CE5">
        <w:rPr>
          <w:sz w:val="26"/>
          <w:szCs w:val="26"/>
        </w:rPr>
        <w:t>Рассмотрев представленны</w:t>
      </w:r>
      <w:r w:rsidR="006657C6" w:rsidRPr="00640CE5">
        <w:rPr>
          <w:sz w:val="26"/>
          <w:szCs w:val="26"/>
        </w:rPr>
        <w:t>е</w:t>
      </w:r>
      <w:r w:rsidRPr="00640CE5">
        <w:rPr>
          <w:sz w:val="26"/>
          <w:szCs w:val="26"/>
        </w:rPr>
        <w:t xml:space="preserve"> администрацией Невьянского городского округа </w:t>
      </w:r>
      <w:r w:rsidR="006657C6" w:rsidRPr="00640CE5">
        <w:rPr>
          <w:sz w:val="26"/>
          <w:szCs w:val="26"/>
        </w:rPr>
        <w:t xml:space="preserve">предложения о внесении изменений в </w:t>
      </w:r>
      <w:r w:rsidR="00F93D1B">
        <w:rPr>
          <w:sz w:val="26"/>
          <w:szCs w:val="26"/>
        </w:rPr>
        <w:t>Генеральный план</w:t>
      </w:r>
      <w:r w:rsidRPr="00640CE5">
        <w:rPr>
          <w:bCs/>
          <w:sz w:val="26"/>
          <w:szCs w:val="26"/>
        </w:rPr>
        <w:t xml:space="preserve"> Невьянского городского округа</w:t>
      </w:r>
      <w:r w:rsidR="000B54A6">
        <w:rPr>
          <w:bCs/>
          <w:sz w:val="26"/>
          <w:szCs w:val="26"/>
        </w:rPr>
        <w:t xml:space="preserve"> в соответствии со</w:t>
      </w:r>
      <w:r w:rsidR="00726517" w:rsidRPr="0002178C">
        <w:rPr>
          <w:sz w:val="26"/>
          <w:szCs w:val="26"/>
        </w:rPr>
        <w:t xml:space="preserve"> </w:t>
      </w:r>
      <w:r w:rsidR="000B54A6">
        <w:rPr>
          <w:sz w:val="26"/>
          <w:szCs w:val="26"/>
        </w:rPr>
        <w:t>статьями 8 и</w:t>
      </w:r>
      <w:r w:rsidR="002640B5">
        <w:rPr>
          <w:sz w:val="26"/>
          <w:szCs w:val="26"/>
        </w:rPr>
        <w:t xml:space="preserve"> </w:t>
      </w:r>
      <w:r w:rsidR="003604DC">
        <w:rPr>
          <w:sz w:val="26"/>
          <w:szCs w:val="26"/>
        </w:rPr>
        <w:t>24</w:t>
      </w:r>
      <w:r w:rsidR="0096352E" w:rsidRPr="0002178C">
        <w:rPr>
          <w:sz w:val="26"/>
          <w:szCs w:val="26"/>
        </w:rPr>
        <w:t xml:space="preserve"> Градостроительного кодекса Российской Федерации, стать</w:t>
      </w:r>
      <w:r w:rsidR="00924D79">
        <w:rPr>
          <w:sz w:val="26"/>
          <w:szCs w:val="26"/>
        </w:rPr>
        <w:t>ей</w:t>
      </w:r>
      <w:r w:rsidR="0096352E" w:rsidRPr="0002178C">
        <w:rPr>
          <w:sz w:val="26"/>
          <w:szCs w:val="26"/>
        </w:rPr>
        <w:t xml:space="preserve"> 16   Федерального  закона от 06.10.2003г. №131-ФЗ  «</w:t>
      </w:r>
      <w:r w:rsidR="0096352E" w:rsidRPr="0002178C">
        <w:rPr>
          <w:rFonts w:eastAsiaTheme="minorHAnsi"/>
          <w:sz w:val="26"/>
          <w:szCs w:val="26"/>
        </w:rPr>
        <w:t>Об общих принципах организации местного самоуправления в  Российской Федерации»,</w:t>
      </w:r>
      <w:r w:rsidR="0096352E" w:rsidRPr="0002178C">
        <w:rPr>
          <w:sz w:val="26"/>
          <w:szCs w:val="26"/>
        </w:rPr>
        <w:t xml:space="preserve"> стать</w:t>
      </w:r>
      <w:r w:rsidR="00924D79">
        <w:rPr>
          <w:sz w:val="26"/>
          <w:szCs w:val="26"/>
        </w:rPr>
        <w:t>ей</w:t>
      </w:r>
      <w:r w:rsidR="0096352E" w:rsidRPr="0002178C">
        <w:rPr>
          <w:sz w:val="26"/>
          <w:szCs w:val="26"/>
        </w:rPr>
        <w:t xml:space="preserve"> 23 Устава Невьянского городского округа</w:t>
      </w:r>
      <w:r w:rsidRPr="00640CE5">
        <w:rPr>
          <w:sz w:val="26"/>
          <w:szCs w:val="26"/>
        </w:rPr>
        <w:t xml:space="preserve">, </w:t>
      </w:r>
      <w:r w:rsidR="00485263">
        <w:rPr>
          <w:sz w:val="26"/>
          <w:szCs w:val="26"/>
        </w:rPr>
        <w:t xml:space="preserve">учитывая </w:t>
      </w:r>
      <w:r w:rsidRPr="00640CE5">
        <w:rPr>
          <w:sz w:val="26"/>
          <w:szCs w:val="26"/>
        </w:rPr>
        <w:t xml:space="preserve">протокол публичных слушаний от </w:t>
      </w:r>
      <w:r w:rsidR="00E67BA3">
        <w:rPr>
          <w:sz w:val="26"/>
          <w:szCs w:val="26"/>
        </w:rPr>
        <w:t>07</w:t>
      </w:r>
      <w:r w:rsidRPr="00640CE5">
        <w:rPr>
          <w:sz w:val="26"/>
          <w:szCs w:val="26"/>
        </w:rPr>
        <w:t>.</w:t>
      </w:r>
      <w:r w:rsidR="00E67BA3">
        <w:rPr>
          <w:sz w:val="26"/>
          <w:szCs w:val="26"/>
        </w:rPr>
        <w:t>06</w:t>
      </w:r>
      <w:r w:rsidRPr="00640CE5">
        <w:rPr>
          <w:sz w:val="26"/>
          <w:szCs w:val="26"/>
        </w:rPr>
        <w:t>.</w:t>
      </w:r>
      <w:r w:rsidR="001333FD">
        <w:rPr>
          <w:sz w:val="26"/>
          <w:szCs w:val="26"/>
        </w:rPr>
        <w:t>20</w:t>
      </w:r>
      <w:r w:rsidRPr="00640CE5">
        <w:rPr>
          <w:sz w:val="26"/>
          <w:szCs w:val="26"/>
        </w:rPr>
        <w:t>1</w:t>
      </w:r>
      <w:r w:rsidR="002640B5">
        <w:rPr>
          <w:sz w:val="26"/>
          <w:szCs w:val="26"/>
        </w:rPr>
        <w:t>6</w:t>
      </w:r>
      <w:r w:rsidR="0078537F">
        <w:rPr>
          <w:sz w:val="26"/>
          <w:szCs w:val="26"/>
        </w:rPr>
        <w:t>г.,</w:t>
      </w:r>
      <w:r w:rsidRPr="00640CE5">
        <w:rPr>
          <w:sz w:val="26"/>
          <w:szCs w:val="26"/>
        </w:rPr>
        <w:t xml:space="preserve"> </w:t>
      </w:r>
      <w:r w:rsidR="006657C6" w:rsidRPr="00640CE5">
        <w:rPr>
          <w:sz w:val="26"/>
          <w:szCs w:val="26"/>
        </w:rPr>
        <w:t>з</w:t>
      </w:r>
      <w:r w:rsidRPr="00640CE5">
        <w:rPr>
          <w:sz w:val="26"/>
          <w:szCs w:val="26"/>
        </w:rPr>
        <w:t>аключени</w:t>
      </w:r>
      <w:r w:rsidR="00485263">
        <w:rPr>
          <w:sz w:val="26"/>
          <w:szCs w:val="26"/>
        </w:rPr>
        <w:t>е</w:t>
      </w:r>
      <w:r w:rsidRPr="00640CE5">
        <w:rPr>
          <w:sz w:val="26"/>
          <w:szCs w:val="26"/>
        </w:rPr>
        <w:t xml:space="preserve"> о результатах публичных слушаний</w:t>
      </w:r>
      <w:r w:rsidR="0078537F">
        <w:rPr>
          <w:sz w:val="26"/>
          <w:szCs w:val="26"/>
        </w:rPr>
        <w:t xml:space="preserve"> </w:t>
      </w:r>
      <w:r w:rsidR="00E67BA3">
        <w:rPr>
          <w:sz w:val="26"/>
          <w:szCs w:val="26"/>
        </w:rPr>
        <w:t>07.06</w:t>
      </w:r>
      <w:r w:rsidR="002640B5">
        <w:rPr>
          <w:sz w:val="26"/>
          <w:szCs w:val="26"/>
        </w:rPr>
        <w:t>.2016</w:t>
      </w:r>
      <w:r w:rsidR="00B27936">
        <w:rPr>
          <w:sz w:val="26"/>
          <w:szCs w:val="26"/>
        </w:rPr>
        <w:t>г.</w:t>
      </w:r>
      <w:r w:rsidR="006C14B1">
        <w:rPr>
          <w:sz w:val="26"/>
          <w:szCs w:val="26"/>
        </w:rPr>
        <w:t>,</w:t>
      </w:r>
      <w:r w:rsidR="003A0102" w:rsidRPr="003A0102">
        <w:rPr>
          <w:sz w:val="26"/>
          <w:szCs w:val="26"/>
        </w:rPr>
        <w:t xml:space="preserve"> </w:t>
      </w:r>
      <w:r w:rsidR="003A0102">
        <w:rPr>
          <w:sz w:val="26"/>
          <w:szCs w:val="26"/>
        </w:rPr>
        <w:t>Дума Н</w:t>
      </w:r>
      <w:r w:rsidR="003A0102" w:rsidRPr="00383CE3">
        <w:rPr>
          <w:sz w:val="26"/>
          <w:szCs w:val="26"/>
        </w:rPr>
        <w:t xml:space="preserve">евьянского городского округа </w:t>
      </w:r>
    </w:p>
    <w:p w:rsidR="005B5AFE" w:rsidRPr="006C14B1" w:rsidRDefault="006C14B1" w:rsidP="006C14B1">
      <w:pPr>
        <w:pStyle w:val="af3"/>
        <w:tabs>
          <w:tab w:val="left" w:pos="0"/>
          <w:tab w:val="left" w:pos="1260"/>
        </w:tabs>
        <w:ind w:left="0" w:firstLine="709"/>
        <w:jc w:val="both"/>
        <w:rPr>
          <w:sz w:val="26"/>
          <w:szCs w:val="26"/>
        </w:rPr>
      </w:pPr>
      <w:r>
        <w:rPr>
          <w:b/>
          <w:bCs/>
          <w:sz w:val="26"/>
          <w:szCs w:val="26"/>
        </w:rPr>
        <w:t>Р</w:t>
      </w:r>
      <w:r w:rsidR="00383CE3" w:rsidRPr="00383CE3">
        <w:rPr>
          <w:b/>
          <w:bCs/>
          <w:sz w:val="26"/>
          <w:szCs w:val="26"/>
        </w:rPr>
        <w:t xml:space="preserve"> </w:t>
      </w:r>
      <w:r>
        <w:rPr>
          <w:b/>
          <w:bCs/>
          <w:sz w:val="26"/>
          <w:szCs w:val="26"/>
        </w:rPr>
        <w:t>Е</w:t>
      </w:r>
      <w:r w:rsidR="00383CE3" w:rsidRPr="00383CE3">
        <w:rPr>
          <w:b/>
          <w:bCs/>
          <w:sz w:val="26"/>
          <w:szCs w:val="26"/>
        </w:rPr>
        <w:t xml:space="preserve"> </w:t>
      </w:r>
      <w:r>
        <w:rPr>
          <w:b/>
          <w:bCs/>
          <w:sz w:val="26"/>
          <w:szCs w:val="26"/>
        </w:rPr>
        <w:t>Ш</w:t>
      </w:r>
      <w:r w:rsidR="00383CE3" w:rsidRPr="00383CE3">
        <w:rPr>
          <w:b/>
          <w:bCs/>
          <w:sz w:val="26"/>
          <w:szCs w:val="26"/>
        </w:rPr>
        <w:t xml:space="preserve"> </w:t>
      </w:r>
      <w:r>
        <w:rPr>
          <w:b/>
          <w:bCs/>
          <w:sz w:val="26"/>
          <w:szCs w:val="26"/>
        </w:rPr>
        <w:t>И</w:t>
      </w:r>
      <w:r w:rsidR="00383CE3" w:rsidRPr="00383CE3">
        <w:rPr>
          <w:b/>
          <w:bCs/>
          <w:sz w:val="26"/>
          <w:szCs w:val="26"/>
        </w:rPr>
        <w:t xml:space="preserve"> </w:t>
      </w:r>
      <w:r>
        <w:rPr>
          <w:b/>
          <w:bCs/>
          <w:sz w:val="26"/>
          <w:szCs w:val="26"/>
        </w:rPr>
        <w:t>Л</w:t>
      </w:r>
      <w:r w:rsidR="00383CE3" w:rsidRPr="00383CE3">
        <w:rPr>
          <w:b/>
          <w:bCs/>
          <w:sz w:val="26"/>
          <w:szCs w:val="26"/>
        </w:rPr>
        <w:t xml:space="preserve"> </w:t>
      </w:r>
      <w:r w:rsidR="005B5AFE" w:rsidRPr="00640CE5">
        <w:rPr>
          <w:b/>
          <w:bCs/>
          <w:sz w:val="26"/>
          <w:szCs w:val="26"/>
        </w:rPr>
        <w:t>А:</w:t>
      </w:r>
    </w:p>
    <w:p w:rsidR="00462189" w:rsidRDefault="005B30FE" w:rsidP="00A14BD1">
      <w:pPr>
        <w:pStyle w:val="af3"/>
        <w:numPr>
          <w:ilvl w:val="0"/>
          <w:numId w:val="43"/>
        </w:numPr>
        <w:spacing w:after="0"/>
        <w:ind w:left="0" w:firstLine="709"/>
        <w:jc w:val="both"/>
        <w:rPr>
          <w:bCs/>
          <w:sz w:val="26"/>
          <w:szCs w:val="26"/>
        </w:rPr>
      </w:pPr>
      <w:r w:rsidRPr="00254BA9">
        <w:rPr>
          <w:bCs/>
          <w:sz w:val="26"/>
          <w:szCs w:val="26"/>
        </w:rPr>
        <w:t xml:space="preserve">Внести </w:t>
      </w:r>
      <w:r w:rsidR="00462189">
        <w:rPr>
          <w:bCs/>
          <w:sz w:val="26"/>
          <w:szCs w:val="26"/>
        </w:rPr>
        <w:t xml:space="preserve">следующие </w:t>
      </w:r>
      <w:r w:rsidRPr="00254BA9">
        <w:rPr>
          <w:bCs/>
          <w:sz w:val="26"/>
          <w:szCs w:val="26"/>
        </w:rPr>
        <w:t xml:space="preserve">изменения </w:t>
      </w:r>
      <w:r w:rsidR="004339AC" w:rsidRPr="00254BA9">
        <w:rPr>
          <w:bCs/>
          <w:sz w:val="26"/>
          <w:szCs w:val="26"/>
        </w:rPr>
        <w:t xml:space="preserve">в </w:t>
      </w:r>
      <w:r w:rsidR="00462189">
        <w:rPr>
          <w:bCs/>
          <w:sz w:val="26"/>
          <w:szCs w:val="26"/>
        </w:rPr>
        <w:t>Г</w:t>
      </w:r>
      <w:r w:rsidR="00462189" w:rsidRPr="00254BA9">
        <w:rPr>
          <w:bCs/>
          <w:sz w:val="26"/>
          <w:szCs w:val="26"/>
        </w:rPr>
        <w:t xml:space="preserve">енеральный план Невьянского </w:t>
      </w:r>
      <w:r w:rsidR="00462189">
        <w:rPr>
          <w:bCs/>
          <w:sz w:val="26"/>
          <w:szCs w:val="26"/>
        </w:rPr>
        <w:t>городского округа, утвержденный</w:t>
      </w:r>
      <w:r w:rsidR="00462189" w:rsidRPr="00254BA9">
        <w:rPr>
          <w:bCs/>
          <w:sz w:val="26"/>
          <w:szCs w:val="26"/>
        </w:rPr>
        <w:t xml:space="preserve"> решением Думы Невьянского городского округа от 26.12.2012г. № 199  «Об утверждении </w:t>
      </w:r>
      <w:r w:rsidR="00462189" w:rsidRPr="00254BA9">
        <w:rPr>
          <w:sz w:val="26"/>
          <w:szCs w:val="26"/>
        </w:rPr>
        <w:t>Генерального плана</w:t>
      </w:r>
      <w:r w:rsidR="00462189" w:rsidRPr="00254BA9">
        <w:rPr>
          <w:bCs/>
          <w:sz w:val="26"/>
          <w:szCs w:val="26"/>
        </w:rPr>
        <w:t xml:space="preserve"> Невьянского городского округа»</w:t>
      </w:r>
      <w:r w:rsidR="00462189">
        <w:rPr>
          <w:bCs/>
          <w:sz w:val="26"/>
          <w:szCs w:val="26"/>
        </w:rPr>
        <w:t>:</w:t>
      </w:r>
    </w:p>
    <w:p w:rsidR="002A6149" w:rsidRDefault="005B2595" w:rsidP="00DF5338">
      <w:pPr>
        <w:pStyle w:val="af3"/>
        <w:spacing w:after="0"/>
        <w:ind w:left="0" w:firstLine="709"/>
        <w:jc w:val="both"/>
        <w:rPr>
          <w:bCs/>
          <w:sz w:val="26"/>
          <w:szCs w:val="26"/>
        </w:rPr>
      </w:pPr>
      <w:r>
        <w:rPr>
          <w:bCs/>
          <w:sz w:val="26"/>
          <w:szCs w:val="26"/>
        </w:rPr>
        <w:t>1.1. в К</w:t>
      </w:r>
      <w:r w:rsidR="00E26C43">
        <w:rPr>
          <w:bCs/>
          <w:sz w:val="26"/>
          <w:szCs w:val="26"/>
        </w:rPr>
        <w:t xml:space="preserve">арту функционального зонирования Невьянского городского округа и в </w:t>
      </w:r>
      <w:r>
        <w:rPr>
          <w:bCs/>
          <w:sz w:val="26"/>
          <w:szCs w:val="26"/>
        </w:rPr>
        <w:t>С</w:t>
      </w:r>
      <w:r w:rsidR="001B117B">
        <w:rPr>
          <w:bCs/>
          <w:sz w:val="26"/>
          <w:szCs w:val="26"/>
        </w:rPr>
        <w:t xml:space="preserve">хему комплексной оценки современного состояния и использования территории </w:t>
      </w:r>
      <w:r w:rsidR="00F35838">
        <w:rPr>
          <w:bCs/>
          <w:sz w:val="26"/>
          <w:szCs w:val="26"/>
        </w:rPr>
        <w:t xml:space="preserve">Невьянского городского округа </w:t>
      </w:r>
      <w:r w:rsidR="00B452C9">
        <w:rPr>
          <w:bCs/>
          <w:sz w:val="26"/>
          <w:szCs w:val="26"/>
        </w:rPr>
        <w:t>внести информацию</w:t>
      </w:r>
      <w:r w:rsidR="003B029D">
        <w:rPr>
          <w:bCs/>
          <w:sz w:val="26"/>
          <w:szCs w:val="26"/>
        </w:rPr>
        <w:t xml:space="preserve"> о месторождениях полезных ископаемых</w:t>
      </w:r>
      <w:r w:rsidR="00B452C9">
        <w:rPr>
          <w:bCs/>
          <w:sz w:val="26"/>
          <w:szCs w:val="26"/>
        </w:rPr>
        <w:t>;</w:t>
      </w:r>
    </w:p>
    <w:p w:rsidR="00B452C9" w:rsidRDefault="00B452C9" w:rsidP="00DF5338">
      <w:pPr>
        <w:pStyle w:val="af3"/>
        <w:spacing w:after="0"/>
        <w:ind w:left="0" w:firstLine="709"/>
        <w:jc w:val="both"/>
        <w:rPr>
          <w:bCs/>
          <w:sz w:val="26"/>
          <w:szCs w:val="26"/>
        </w:rPr>
      </w:pPr>
      <w:r>
        <w:rPr>
          <w:bCs/>
          <w:sz w:val="26"/>
          <w:szCs w:val="26"/>
        </w:rPr>
        <w:t xml:space="preserve">1.2. </w:t>
      </w:r>
      <w:r w:rsidR="002D3CF6">
        <w:rPr>
          <w:bCs/>
          <w:sz w:val="26"/>
          <w:szCs w:val="26"/>
        </w:rPr>
        <w:t>в Карте</w:t>
      </w:r>
      <w:r w:rsidR="00923C4A">
        <w:rPr>
          <w:bCs/>
          <w:sz w:val="26"/>
          <w:szCs w:val="26"/>
        </w:rPr>
        <w:t xml:space="preserve"> функционального зонирования </w:t>
      </w:r>
      <w:r w:rsidR="002D3CF6">
        <w:rPr>
          <w:bCs/>
          <w:sz w:val="26"/>
          <w:szCs w:val="26"/>
        </w:rPr>
        <w:t xml:space="preserve">заменить </w:t>
      </w:r>
      <w:r w:rsidR="00806993">
        <w:rPr>
          <w:bCs/>
          <w:sz w:val="26"/>
          <w:szCs w:val="26"/>
        </w:rPr>
        <w:t>функциональную</w:t>
      </w:r>
      <w:r w:rsidR="002D3CF6">
        <w:rPr>
          <w:bCs/>
          <w:sz w:val="26"/>
          <w:szCs w:val="26"/>
        </w:rPr>
        <w:t xml:space="preserve"> зону размещения </w:t>
      </w:r>
      <w:r w:rsidR="00AC0E27">
        <w:rPr>
          <w:bCs/>
          <w:sz w:val="26"/>
          <w:szCs w:val="26"/>
        </w:rPr>
        <w:t xml:space="preserve">сельскохозяйственных угодий на </w:t>
      </w:r>
      <w:r w:rsidR="00806993">
        <w:rPr>
          <w:bCs/>
          <w:sz w:val="26"/>
          <w:szCs w:val="26"/>
        </w:rPr>
        <w:t>функциональную</w:t>
      </w:r>
      <w:r w:rsidR="00CF41C3">
        <w:rPr>
          <w:bCs/>
          <w:sz w:val="26"/>
          <w:szCs w:val="26"/>
        </w:rPr>
        <w:t xml:space="preserve"> зону размещения объектов коммунально-складского назначения</w:t>
      </w:r>
      <w:r w:rsidR="000E0856">
        <w:rPr>
          <w:bCs/>
          <w:sz w:val="26"/>
          <w:szCs w:val="26"/>
        </w:rPr>
        <w:t xml:space="preserve"> в отношении земельного участка, расположенного по адресу: Свердловская область, </w:t>
      </w:r>
      <w:r w:rsidR="004642AD">
        <w:rPr>
          <w:bCs/>
          <w:sz w:val="26"/>
          <w:szCs w:val="26"/>
        </w:rPr>
        <w:t>Невьянский район, село Быньги, улица Колхозная, № 10/1</w:t>
      </w:r>
      <w:r w:rsidR="00CF41C3">
        <w:rPr>
          <w:bCs/>
          <w:sz w:val="26"/>
          <w:szCs w:val="26"/>
        </w:rPr>
        <w:t>.</w:t>
      </w:r>
    </w:p>
    <w:p w:rsidR="00D359E1" w:rsidRPr="00D359E1" w:rsidRDefault="00185000" w:rsidP="00D359E1">
      <w:pPr>
        <w:pStyle w:val="af3"/>
        <w:numPr>
          <w:ilvl w:val="0"/>
          <w:numId w:val="43"/>
        </w:numPr>
        <w:tabs>
          <w:tab w:val="left" w:pos="993"/>
        </w:tabs>
        <w:spacing w:after="0"/>
        <w:ind w:left="0" w:firstLine="709"/>
        <w:jc w:val="both"/>
        <w:rPr>
          <w:bCs/>
          <w:sz w:val="26"/>
          <w:szCs w:val="26"/>
        </w:rPr>
      </w:pPr>
      <w:r>
        <w:rPr>
          <w:bCs/>
          <w:sz w:val="26"/>
          <w:szCs w:val="26"/>
        </w:rPr>
        <w:t>Г</w:t>
      </w:r>
      <w:r w:rsidR="0078537F">
        <w:rPr>
          <w:bCs/>
          <w:sz w:val="26"/>
          <w:szCs w:val="26"/>
        </w:rPr>
        <w:t>рафические материалы</w:t>
      </w:r>
      <w:r w:rsidR="00154CD9" w:rsidRPr="0078537F">
        <w:rPr>
          <w:bCs/>
          <w:sz w:val="26"/>
          <w:szCs w:val="26"/>
        </w:rPr>
        <w:t xml:space="preserve"> </w:t>
      </w:r>
      <w:r w:rsidR="00560A32">
        <w:rPr>
          <w:bCs/>
          <w:sz w:val="26"/>
          <w:szCs w:val="26"/>
        </w:rPr>
        <w:t>Генерального плана</w:t>
      </w:r>
      <w:r w:rsidRPr="00185000">
        <w:rPr>
          <w:bCs/>
          <w:sz w:val="26"/>
          <w:szCs w:val="26"/>
        </w:rPr>
        <w:t xml:space="preserve"> Невьянского городского округа </w:t>
      </w:r>
      <w:r w:rsidR="00154CD9">
        <w:rPr>
          <w:bCs/>
          <w:sz w:val="26"/>
          <w:szCs w:val="26"/>
        </w:rPr>
        <w:t>изложи</w:t>
      </w:r>
      <w:r>
        <w:rPr>
          <w:bCs/>
          <w:sz w:val="26"/>
          <w:szCs w:val="26"/>
        </w:rPr>
        <w:t>ть</w:t>
      </w:r>
      <w:r w:rsidR="005B30FE" w:rsidRPr="00640CE5">
        <w:rPr>
          <w:bCs/>
          <w:sz w:val="26"/>
          <w:szCs w:val="26"/>
        </w:rPr>
        <w:t xml:space="preserve"> в новой редакции</w:t>
      </w:r>
      <w:r w:rsidR="00B26619">
        <w:rPr>
          <w:bCs/>
          <w:sz w:val="26"/>
          <w:szCs w:val="26"/>
        </w:rPr>
        <w:t xml:space="preserve"> и</w:t>
      </w:r>
      <w:r w:rsidR="00B26619" w:rsidRPr="00B26619">
        <w:rPr>
          <w:sz w:val="26"/>
          <w:szCs w:val="26"/>
        </w:rPr>
        <w:t xml:space="preserve"> </w:t>
      </w:r>
      <w:r w:rsidR="00B26619" w:rsidRPr="00640CE5">
        <w:rPr>
          <w:sz w:val="26"/>
          <w:szCs w:val="26"/>
        </w:rPr>
        <w:t>разместить на официальном сайте Невьянского городского округа</w:t>
      </w:r>
      <w:r w:rsidR="009A26B4">
        <w:rPr>
          <w:sz w:val="26"/>
          <w:szCs w:val="26"/>
        </w:rPr>
        <w:t xml:space="preserve"> </w:t>
      </w:r>
      <w:hyperlink r:id="rId10" w:history="1">
        <w:r w:rsidR="009A6BAF" w:rsidRPr="00EA5176">
          <w:rPr>
            <w:rStyle w:val="a5"/>
            <w:sz w:val="26"/>
            <w:szCs w:val="26"/>
            <w:lang w:val="en-US"/>
          </w:rPr>
          <w:t>www</w:t>
        </w:r>
        <w:r w:rsidR="009A6BAF" w:rsidRPr="00EA5176">
          <w:rPr>
            <w:rStyle w:val="a5"/>
            <w:sz w:val="26"/>
            <w:szCs w:val="26"/>
          </w:rPr>
          <w:t>.</w:t>
        </w:r>
        <w:proofErr w:type="spellStart"/>
        <w:r w:rsidR="009A6BAF" w:rsidRPr="00EA5176">
          <w:rPr>
            <w:rStyle w:val="a5"/>
            <w:sz w:val="26"/>
            <w:szCs w:val="26"/>
            <w:lang w:val="en-US"/>
          </w:rPr>
          <w:t>nevyansk</w:t>
        </w:r>
        <w:proofErr w:type="spellEnd"/>
        <w:r w:rsidR="009A6BAF" w:rsidRPr="00EA5176">
          <w:rPr>
            <w:rStyle w:val="a5"/>
            <w:bCs/>
            <w:sz w:val="26"/>
            <w:szCs w:val="26"/>
          </w:rPr>
          <w:t>66.</w:t>
        </w:r>
        <w:proofErr w:type="spellStart"/>
        <w:r w:rsidR="009A6BAF" w:rsidRPr="00EA5176">
          <w:rPr>
            <w:rStyle w:val="a5"/>
            <w:bCs/>
            <w:sz w:val="26"/>
            <w:szCs w:val="26"/>
            <w:lang w:val="en-US"/>
          </w:rPr>
          <w:t>ru</w:t>
        </w:r>
        <w:proofErr w:type="spellEnd"/>
        <w:r w:rsidR="009A6BAF" w:rsidRPr="00EA5176">
          <w:rPr>
            <w:rStyle w:val="a5"/>
            <w:bCs/>
            <w:sz w:val="26"/>
            <w:szCs w:val="26"/>
          </w:rPr>
          <w:t>./органы</w:t>
        </w:r>
      </w:hyperlink>
      <w:r w:rsidR="009A6BAF">
        <w:rPr>
          <w:sz w:val="26"/>
          <w:szCs w:val="26"/>
        </w:rPr>
        <w:t xml:space="preserve"> </w:t>
      </w:r>
      <w:r w:rsidR="009A6BAF">
        <w:rPr>
          <w:bCs/>
          <w:sz w:val="26"/>
          <w:szCs w:val="26"/>
        </w:rPr>
        <w:t>МСУ/ отдел архитектуры /документы территориального планирования, градостроительного зонирования, документация по планировке территории.</w:t>
      </w:r>
    </w:p>
    <w:p w:rsidR="002A6149" w:rsidRDefault="005B5AFE" w:rsidP="002A6149">
      <w:pPr>
        <w:pStyle w:val="af3"/>
        <w:numPr>
          <w:ilvl w:val="0"/>
          <w:numId w:val="43"/>
        </w:numPr>
        <w:tabs>
          <w:tab w:val="left" w:pos="993"/>
        </w:tabs>
        <w:spacing w:after="0"/>
        <w:ind w:left="0" w:firstLine="709"/>
        <w:jc w:val="both"/>
        <w:rPr>
          <w:bCs/>
          <w:sz w:val="26"/>
          <w:szCs w:val="26"/>
        </w:rPr>
      </w:pPr>
      <w:r w:rsidRPr="002A6149">
        <w:rPr>
          <w:bCs/>
          <w:sz w:val="26"/>
          <w:szCs w:val="26"/>
        </w:rPr>
        <w:t>Опубликовать настоящее решение в газете «Звезда</w:t>
      </w:r>
      <w:r w:rsidR="00B26619" w:rsidRPr="002A6149">
        <w:rPr>
          <w:bCs/>
          <w:sz w:val="26"/>
          <w:szCs w:val="26"/>
        </w:rPr>
        <w:t>»</w:t>
      </w:r>
      <w:r w:rsidR="00833585" w:rsidRPr="002A6149">
        <w:rPr>
          <w:bCs/>
          <w:sz w:val="26"/>
          <w:szCs w:val="26"/>
        </w:rPr>
        <w:t xml:space="preserve"> и</w:t>
      </w:r>
      <w:r w:rsidR="004C1B03" w:rsidRPr="002A6149">
        <w:rPr>
          <w:sz w:val="26"/>
          <w:szCs w:val="26"/>
        </w:rPr>
        <w:t xml:space="preserve"> разместить на официальном сайте Невьянского городского округа</w:t>
      </w:r>
      <w:r w:rsidR="0002056D" w:rsidRPr="002A6149">
        <w:rPr>
          <w:sz w:val="26"/>
          <w:szCs w:val="26"/>
        </w:rPr>
        <w:t xml:space="preserve"> в сети Интернет </w:t>
      </w:r>
      <w:r w:rsidR="004C1B03" w:rsidRPr="002A6149">
        <w:rPr>
          <w:sz w:val="26"/>
          <w:szCs w:val="26"/>
        </w:rPr>
        <w:t xml:space="preserve"> </w:t>
      </w:r>
      <w:hyperlink r:id="rId11" w:history="1">
        <w:r w:rsidR="002A6149" w:rsidRPr="00BA2C45">
          <w:rPr>
            <w:rStyle w:val="a5"/>
            <w:sz w:val="26"/>
            <w:szCs w:val="26"/>
            <w:lang w:val="en-US"/>
          </w:rPr>
          <w:t>www</w:t>
        </w:r>
        <w:r w:rsidR="002A6149" w:rsidRPr="00BA2C45">
          <w:rPr>
            <w:rStyle w:val="a5"/>
            <w:sz w:val="26"/>
            <w:szCs w:val="26"/>
          </w:rPr>
          <w:t>.</w:t>
        </w:r>
        <w:proofErr w:type="spellStart"/>
        <w:r w:rsidR="002A6149" w:rsidRPr="00BA2C45">
          <w:rPr>
            <w:rStyle w:val="a5"/>
            <w:sz w:val="26"/>
            <w:szCs w:val="26"/>
            <w:lang w:val="en-US"/>
          </w:rPr>
          <w:t>nevyansk</w:t>
        </w:r>
        <w:proofErr w:type="spellEnd"/>
        <w:r w:rsidR="002A6149" w:rsidRPr="00BA2C45">
          <w:rPr>
            <w:rStyle w:val="a5"/>
            <w:bCs/>
            <w:sz w:val="26"/>
            <w:szCs w:val="26"/>
          </w:rPr>
          <w:t>66.</w:t>
        </w:r>
        <w:proofErr w:type="spellStart"/>
        <w:r w:rsidR="002A6149" w:rsidRPr="00BA2C45">
          <w:rPr>
            <w:rStyle w:val="a5"/>
            <w:bCs/>
            <w:sz w:val="26"/>
            <w:szCs w:val="26"/>
            <w:lang w:val="en-US"/>
          </w:rPr>
          <w:t>ru</w:t>
        </w:r>
        <w:proofErr w:type="spellEnd"/>
      </w:hyperlink>
      <w:r w:rsidR="004C1B03" w:rsidRPr="002A6149">
        <w:rPr>
          <w:bCs/>
          <w:sz w:val="26"/>
          <w:szCs w:val="26"/>
        </w:rPr>
        <w:t>.</w:t>
      </w: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D359E1">
      <w:pPr>
        <w:pStyle w:val="af3"/>
        <w:tabs>
          <w:tab w:val="left" w:pos="993"/>
        </w:tabs>
        <w:spacing w:after="0"/>
        <w:jc w:val="both"/>
        <w:rPr>
          <w:bCs/>
          <w:sz w:val="26"/>
          <w:szCs w:val="26"/>
        </w:rPr>
      </w:pPr>
    </w:p>
    <w:p w:rsidR="00D359E1" w:rsidRDefault="00D359E1" w:rsidP="002A6149">
      <w:pPr>
        <w:pStyle w:val="af3"/>
        <w:numPr>
          <w:ilvl w:val="0"/>
          <w:numId w:val="43"/>
        </w:numPr>
        <w:tabs>
          <w:tab w:val="left" w:pos="993"/>
        </w:tabs>
        <w:spacing w:after="0"/>
        <w:ind w:left="0" w:firstLine="709"/>
        <w:jc w:val="both"/>
        <w:rPr>
          <w:bCs/>
          <w:sz w:val="26"/>
          <w:szCs w:val="26"/>
        </w:rPr>
      </w:pPr>
      <w:r>
        <w:rPr>
          <w:bCs/>
          <w:sz w:val="26"/>
          <w:szCs w:val="26"/>
        </w:rPr>
        <w:t>Настоящее решение вступает в силу после официального опубликования.</w:t>
      </w:r>
    </w:p>
    <w:p w:rsidR="005B5AFE" w:rsidRPr="002A6149" w:rsidRDefault="005B5AFE" w:rsidP="002A6149">
      <w:pPr>
        <w:pStyle w:val="af3"/>
        <w:numPr>
          <w:ilvl w:val="0"/>
          <w:numId w:val="43"/>
        </w:numPr>
        <w:tabs>
          <w:tab w:val="left" w:pos="993"/>
        </w:tabs>
        <w:spacing w:after="0"/>
        <w:ind w:left="0" w:firstLine="709"/>
        <w:jc w:val="both"/>
        <w:rPr>
          <w:bCs/>
          <w:sz w:val="26"/>
          <w:szCs w:val="26"/>
        </w:rPr>
      </w:pPr>
      <w:r w:rsidRPr="002A6149">
        <w:rPr>
          <w:bCs/>
          <w:sz w:val="26"/>
          <w:szCs w:val="26"/>
        </w:rPr>
        <w:t xml:space="preserve"> 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tbl>
      <w:tblPr>
        <w:tblW w:w="9214" w:type="dxa"/>
        <w:tblInd w:w="-142" w:type="dxa"/>
        <w:tblLook w:val="0000" w:firstRow="0" w:lastRow="0" w:firstColumn="0" w:lastColumn="0" w:noHBand="0" w:noVBand="0"/>
      </w:tblPr>
      <w:tblGrid>
        <w:gridCol w:w="5387"/>
        <w:gridCol w:w="3827"/>
      </w:tblGrid>
      <w:tr w:rsidR="005B5AFE" w:rsidRPr="00640CE5" w:rsidTr="004B1A2F">
        <w:trPr>
          <w:trHeight w:val="865"/>
        </w:trPr>
        <w:tc>
          <w:tcPr>
            <w:tcW w:w="5387" w:type="dxa"/>
          </w:tcPr>
          <w:p w:rsidR="00816A84" w:rsidRDefault="00816A84" w:rsidP="00D359E1">
            <w:pPr>
              <w:pStyle w:val="af3"/>
              <w:tabs>
                <w:tab w:val="left" w:pos="-108"/>
              </w:tabs>
              <w:ind w:left="30" w:right="-1474" w:hanging="671"/>
              <w:jc w:val="both"/>
              <w:rPr>
                <w:bCs/>
                <w:sz w:val="26"/>
                <w:szCs w:val="26"/>
              </w:rPr>
            </w:pPr>
            <w:r w:rsidRPr="00816A84">
              <w:rPr>
                <w:bCs/>
                <w:sz w:val="26"/>
                <w:szCs w:val="26"/>
              </w:rPr>
              <w:tab/>
            </w:r>
            <w:r w:rsidRPr="00816A84">
              <w:rPr>
                <w:bCs/>
                <w:sz w:val="26"/>
                <w:szCs w:val="26"/>
              </w:rPr>
              <w:tab/>
            </w:r>
            <w:r w:rsidRPr="00816A84">
              <w:rPr>
                <w:bCs/>
                <w:sz w:val="26"/>
                <w:szCs w:val="26"/>
              </w:rPr>
              <w:tab/>
            </w:r>
          </w:p>
          <w:p w:rsidR="00816A84" w:rsidRDefault="00816A84" w:rsidP="00816A84">
            <w:pPr>
              <w:pStyle w:val="af3"/>
              <w:tabs>
                <w:tab w:val="left" w:pos="-108"/>
              </w:tabs>
              <w:spacing w:after="0"/>
              <w:ind w:left="671" w:hanging="671"/>
              <w:jc w:val="both"/>
              <w:rPr>
                <w:bCs/>
                <w:sz w:val="26"/>
                <w:szCs w:val="26"/>
              </w:rPr>
            </w:pPr>
            <w:r>
              <w:rPr>
                <w:bCs/>
                <w:sz w:val="26"/>
                <w:szCs w:val="26"/>
              </w:rPr>
              <w:t xml:space="preserve">Глава                                                                     </w:t>
            </w:r>
          </w:p>
          <w:p w:rsidR="00816A84" w:rsidRDefault="00816A84" w:rsidP="00816A84">
            <w:pPr>
              <w:pStyle w:val="af3"/>
              <w:tabs>
                <w:tab w:val="left" w:pos="-108"/>
              </w:tabs>
              <w:spacing w:after="0"/>
              <w:ind w:left="671" w:hanging="671"/>
              <w:jc w:val="both"/>
              <w:rPr>
                <w:bCs/>
                <w:sz w:val="26"/>
                <w:szCs w:val="26"/>
              </w:rPr>
            </w:pPr>
            <w:r>
              <w:rPr>
                <w:bCs/>
                <w:sz w:val="26"/>
                <w:szCs w:val="26"/>
              </w:rPr>
              <w:t>Невьянского городского округа</w:t>
            </w:r>
          </w:p>
          <w:p w:rsidR="005B5AFE" w:rsidRPr="00640CE5" w:rsidRDefault="00816A84" w:rsidP="00816A84">
            <w:pPr>
              <w:pStyle w:val="af3"/>
              <w:tabs>
                <w:tab w:val="left" w:pos="-108"/>
              </w:tabs>
              <w:spacing w:after="0"/>
              <w:ind w:left="671" w:hanging="671"/>
              <w:jc w:val="both"/>
              <w:rPr>
                <w:bCs/>
                <w:sz w:val="26"/>
                <w:szCs w:val="26"/>
              </w:rPr>
            </w:pPr>
            <w:r>
              <w:rPr>
                <w:bCs/>
                <w:sz w:val="26"/>
                <w:szCs w:val="26"/>
              </w:rPr>
              <w:t xml:space="preserve">                             Е.Т. Каюмов</w:t>
            </w:r>
            <w:r w:rsidRPr="00816A84">
              <w:rPr>
                <w:bCs/>
                <w:sz w:val="26"/>
                <w:szCs w:val="26"/>
              </w:rPr>
              <w:t xml:space="preserve"> </w:t>
            </w:r>
          </w:p>
        </w:tc>
        <w:tc>
          <w:tcPr>
            <w:tcW w:w="3827" w:type="dxa"/>
          </w:tcPr>
          <w:p w:rsidR="00816A84" w:rsidRPr="00816A84" w:rsidRDefault="00816A84" w:rsidP="00816A84">
            <w:pPr>
              <w:pStyle w:val="af3"/>
              <w:tabs>
                <w:tab w:val="left" w:pos="708"/>
              </w:tabs>
              <w:spacing w:after="0"/>
              <w:ind w:left="0" w:firstLine="429"/>
              <w:jc w:val="right"/>
              <w:rPr>
                <w:bCs/>
                <w:sz w:val="26"/>
                <w:szCs w:val="26"/>
              </w:rPr>
            </w:pPr>
          </w:p>
          <w:p w:rsidR="004B1A2F" w:rsidRDefault="00816A84" w:rsidP="00816A84">
            <w:pPr>
              <w:spacing w:after="0"/>
              <w:rPr>
                <w:rFonts w:ascii="Times New Roman" w:hAnsi="Times New Roman" w:cs="Times New Roman"/>
                <w:sz w:val="26"/>
                <w:szCs w:val="24"/>
              </w:rPr>
            </w:pPr>
            <w:r>
              <w:rPr>
                <w:rFonts w:ascii="Times New Roman" w:hAnsi="Times New Roman" w:cs="Times New Roman"/>
                <w:sz w:val="26"/>
                <w:szCs w:val="24"/>
              </w:rPr>
              <w:t xml:space="preserve">           </w:t>
            </w:r>
            <w:r w:rsidR="00F7175A">
              <w:rPr>
                <w:rFonts w:ascii="Times New Roman" w:hAnsi="Times New Roman" w:cs="Times New Roman"/>
                <w:sz w:val="26"/>
                <w:szCs w:val="24"/>
              </w:rPr>
              <w:t xml:space="preserve">      </w:t>
            </w:r>
          </w:p>
          <w:p w:rsidR="00816A84" w:rsidRPr="00816A84" w:rsidRDefault="00816A84" w:rsidP="00816A84">
            <w:pPr>
              <w:spacing w:after="0"/>
              <w:rPr>
                <w:rFonts w:ascii="Times New Roman" w:hAnsi="Times New Roman" w:cs="Times New Roman"/>
                <w:sz w:val="26"/>
                <w:szCs w:val="24"/>
              </w:rPr>
            </w:pPr>
            <w:r w:rsidRPr="00816A84">
              <w:rPr>
                <w:rFonts w:ascii="Times New Roman" w:hAnsi="Times New Roman" w:cs="Times New Roman"/>
                <w:sz w:val="26"/>
                <w:szCs w:val="24"/>
              </w:rPr>
              <w:t xml:space="preserve">Председатель Думы                                                                    </w:t>
            </w:r>
          </w:p>
          <w:p w:rsidR="00816A84" w:rsidRPr="00816A84" w:rsidRDefault="00816A84" w:rsidP="004B1A2F">
            <w:pPr>
              <w:spacing w:after="0"/>
              <w:rPr>
                <w:rFonts w:ascii="Times New Roman" w:hAnsi="Times New Roman" w:cs="Times New Roman"/>
                <w:sz w:val="26"/>
                <w:szCs w:val="24"/>
              </w:rPr>
            </w:pPr>
            <w:r w:rsidRPr="00816A84">
              <w:rPr>
                <w:rFonts w:ascii="Times New Roman" w:hAnsi="Times New Roman" w:cs="Times New Roman"/>
                <w:sz w:val="26"/>
                <w:szCs w:val="24"/>
              </w:rPr>
              <w:t>Невьянского городского округа</w:t>
            </w:r>
          </w:p>
          <w:p w:rsidR="005B5AFE" w:rsidRPr="00816A84" w:rsidRDefault="004B1A2F" w:rsidP="00816A84">
            <w:pPr>
              <w:spacing w:after="0"/>
              <w:jc w:val="right"/>
              <w:rPr>
                <w:rFonts w:ascii="Times New Roman" w:hAnsi="Times New Roman" w:cs="Times New Roman"/>
              </w:rPr>
            </w:pPr>
            <w:r>
              <w:rPr>
                <w:rFonts w:ascii="Times New Roman" w:hAnsi="Times New Roman" w:cs="Times New Roman"/>
                <w:sz w:val="26"/>
                <w:szCs w:val="24"/>
              </w:rPr>
              <w:t xml:space="preserve">                         </w:t>
            </w:r>
            <w:r w:rsidR="00816A84" w:rsidRPr="00816A84">
              <w:rPr>
                <w:rFonts w:ascii="Times New Roman" w:hAnsi="Times New Roman" w:cs="Times New Roman"/>
                <w:sz w:val="26"/>
                <w:szCs w:val="24"/>
              </w:rPr>
              <w:t xml:space="preserve">А.А. </w:t>
            </w:r>
            <w:proofErr w:type="spellStart"/>
            <w:r w:rsidR="00816A84" w:rsidRPr="00816A84">
              <w:rPr>
                <w:rFonts w:ascii="Times New Roman" w:hAnsi="Times New Roman" w:cs="Times New Roman"/>
                <w:sz w:val="26"/>
                <w:szCs w:val="24"/>
              </w:rPr>
              <w:t>Берчук</w:t>
            </w:r>
            <w:proofErr w:type="spellEnd"/>
          </w:p>
        </w:tc>
      </w:tr>
      <w:tr w:rsidR="005B5AFE" w:rsidRPr="00640CE5" w:rsidTr="004B1A2F">
        <w:trPr>
          <w:trHeight w:val="557"/>
        </w:trPr>
        <w:tc>
          <w:tcPr>
            <w:tcW w:w="5387" w:type="dxa"/>
          </w:tcPr>
          <w:p w:rsidR="005B5AFE" w:rsidRPr="00640CE5" w:rsidRDefault="005B5AFE" w:rsidP="005B5AFE">
            <w:pPr>
              <w:pStyle w:val="af3"/>
              <w:tabs>
                <w:tab w:val="left" w:pos="-108"/>
              </w:tabs>
              <w:ind w:left="671" w:hanging="671"/>
              <w:jc w:val="right"/>
              <w:rPr>
                <w:bCs/>
                <w:sz w:val="26"/>
                <w:szCs w:val="26"/>
              </w:rPr>
            </w:pPr>
          </w:p>
        </w:tc>
        <w:tc>
          <w:tcPr>
            <w:tcW w:w="3827" w:type="dxa"/>
          </w:tcPr>
          <w:p w:rsidR="005B5AFE" w:rsidRPr="00640CE5" w:rsidRDefault="005B5AFE" w:rsidP="00F7175A">
            <w:pPr>
              <w:pStyle w:val="af3"/>
              <w:tabs>
                <w:tab w:val="left" w:pos="708"/>
              </w:tabs>
              <w:ind w:left="0" w:firstLine="0"/>
              <w:rPr>
                <w:bCs/>
                <w:sz w:val="26"/>
                <w:szCs w:val="26"/>
              </w:rPr>
            </w:pPr>
          </w:p>
        </w:tc>
      </w:tr>
    </w:tbl>
    <w:p w:rsidR="004C0504" w:rsidRPr="00545A5E" w:rsidRDefault="00C273A8" w:rsidP="00DB3261">
      <w:pPr>
        <w:keepNext/>
        <w:pageBreakBefore/>
        <w:spacing w:before="240" w:after="60" w:line="240" w:lineRule="auto"/>
        <w:jc w:val="center"/>
        <w:outlineLvl w:val="1"/>
        <w:rPr>
          <w:rFonts w:ascii="Times New Roman" w:eastAsia="Times New Roman" w:hAnsi="Times New Roman" w:cs="Times New Roman"/>
        </w:rPr>
      </w:pPr>
      <w:bookmarkStart w:id="0" w:name="_GoBack"/>
      <w:bookmarkEnd w:id="0"/>
      <w:r w:rsidRPr="00C273A8">
        <w:rPr>
          <w:rFonts w:ascii="Times New Roman" w:eastAsia="Times New Roman" w:hAnsi="Times New Roman" w:cs="Times New Roman"/>
        </w:rPr>
        <w:lastRenderedPageBreak/>
        <w:t xml:space="preserve"> </w:t>
      </w:r>
    </w:p>
    <w:sectPr w:rsidR="004C0504" w:rsidRPr="00545A5E" w:rsidSect="00D359E1">
      <w:footerReference w:type="even" r:id="rId12"/>
      <w:footerReference w:type="default" r:id="rId13"/>
      <w:type w:val="continuous"/>
      <w:pgSz w:w="11906" w:h="16838" w:code="9"/>
      <w:pgMar w:top="1276"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16" w:rsidRPr="00D3237B" w:rsidRDefault="00BE5616" w:rsidP="00D3237B">
      <w:pPr>
        <w:pStyle w:val="affa"/>
        <w:rPr>
          <w:rFonts w:asciiTheme="minorHAnsi" w:eastAsiaTheme="minorEastAsia" w:hAnsiTheme="minorHAnsi" w:cstheme="minorBidi"/>
        </w:rPr>
      </w:pPr>
      <w:r>
        <w:separator/>
      </w:r>
    </w:p>
  </w:endnote>
  <w:endnote w:type="continuationSeparator" w:id="0">
    <w:p w:rsidR="00BE5616" w:rsidRPr="00D3237B" w:rsidRDefault="00BE5616"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16" w:rsidRPr="00D3237B" w:rsidRDefault="00BE5616" w:rsidP="00D3237B">
      <w:pPr>
        <w:pStyle w:val="affa"/>
        <w:rPr>
          <w:rFonts w:asciiTheme="minorHAnsi" w:eastAsiaTheme="minorEastAsia" w:hAnsiTheme="minorHAnsi" w:cstheme="minorBidi"/>
        </w:rPr>
      </w:pPr>
      <w:r>
        <w:separator/>
      </w:r>
    </w:p>
  </w:footnote>
  <w:footnote w:type="continuationSeparator" w:id="0">
    <w:p w:rsidR="00BE5616" w:rsidRPr="00D3237B" w:rsidRDefault="00BE5616"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47631"/>
    <w:rsid w:val="00056082"/>
    <w:rsid w:val="00060B3E"/>
    <w:rsid w:val="00062B04"/>
    <w:rsid w:val="00063F5D"/>
    <w:rsid w:val="00070389"/>
    <w:rsid w:val="00071CC2"/>
    <w:rsid w:val="00075F7D"/>
    <w:rsid w:val="00084699"/>
    <w:rsid w:val="00091564"/>
    <w:rsid w:val="0009518E"/>
    <w:rsid w:val="000967A8"/>
    <w:rsid w:val="00097334"/>
    <w:rsid w:val="000A0D82"/>
    <w:rsid w:val="000A4FF8"/>
    <w:rsid w:val="000A7AB1"/>
    <w:rsid w:val="000B1B57"/>
    <w:rsid w:val="000B4283"/>
    <w:rsid w:val="000B54A6"/>
    <w:rsid w:val="000B7C42"/>
    <w:rsid w:val="000C3518"/>
    <w:rsid w:val="000D3019"/>
    <w:rsid w:val="000D5BBA"/>
    <w:rsid w:val="000E0856"/>
    <w:rsid w:val="000F0F5C"/>
    <w:rsid w:val="000F1289"/>
    <w:rsid w:val="00101AB0"/>
    <w:rsid w:val="001069B5"/>
    <w:rsid w:val="0010796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33F5"/>
    <w:rsid w:val="001844B2"/>
    <w:rsid w:val="00185000"/>
    <w:rsid w:val="001907A7"/>
    <w:rsid w:val="00195BB9"/>
    <w:rsid w:val="00196C99"/>
    <w:rsid w:val="001A3FA9"/>
    <w:rsid w:val="001A6D2C"/>
    <w:rsid w:val="001B117B"/>
    <w:rsid w:val="001B337C"/>
    <w:rsid w:val="001C0587"/>
    <w:rsid w:val="001C1999"/>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5579"/>
    <w:rsid w:val="00237A92"/>
    <w:rsid w:val="002526B3"/>
    <w:rsid w:val="00252F36"/>
    <w:rsid w:val="00254BA9"/>
    <w:rsid w:val="00255688"/>
    <w:rsid w:val="00256B68"/>
    <w:rsid w:val="002578FD"/>
    <w:rsid w:val="00261361"/>
    <w:rsid w:val="002613E5"/>
    <w:rsid w:val="002640B5"/>
    <w:rsid w:val="00265043"/>
    <w:rsid w:val="00266ECA"/>
    <w:rsid w:val="00272569"/>
    <w:rsid w:val="00272A7A"/>
    <w:rsid w:val="00281277"/>
    <w:rsid w:val="00285439"/>
    <w:rsid w:val="00295A2B"/>
    <w:rsid w:val="00297162"/>
    <w:rsid w:val="00297AE3"/>
    <w:rsid w:val="002A3A54"/>
    <w:rsid w:val="002A6149"/>
    <w:rsid w:val="002A7F86"/>
    <w:rsid w:val="002C07C8"/>
    <w:rsid w:val="002C4388"/>
    <w:rsid w:val="002D06AE"/>
    <w:rsid w:val="002D3CF6"/>
    <w:rsid w:val="002F39BB"/>
    <w:rsid w:val="002F3C6C"/>
    <w:rsid w:val="002F47AB"/>
    <w:rsid w:val="002F76C1"/>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04DC"/>
    <w:rsid w:val="00365C6B"/>
    <w:rsid w:val="0037053A"/>
    <w:rsid w:val="003775BF"/>
    <w:rsid w:val="0038122C"/>
    <w:rsid w:val="0038148D"/>
    <w:rsid w:val="00382F58"/>
    <w:rsid w:val="00383CE3"/>
    <w:rsid w:val="00396BF3"/>
    <w:rsid w:val="00397FE2"/>
    <w:rsid w:val="003A0102"/>
    <w:rsid w:val="003A28E9"/>
    <w:rsid w:val="003A3D1D"/>
    <w:rsid w:val="003A42B1"/>
    <w:rsid w:val="003A5771"/>
    <w:rsid w:val="003A67C2"/>
    <w:rsid w:val="003B029D"/>
    <w:rsid w:val="003B4B3E"/>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39AC"/>
    <w:rsid w:val="00442651"/>
    <w:rsid w:val="004468AF"/>
    <w:rsid w:val="00453AC6"/>
    <w:rsid w:val="00456307"/>
    <w:rsid w:val="00456442"/>
    <w:rsid w:val="00462189"/>
    <w:rsid w:val="00463ABB"/>
    <w:rsid w:val="004642AD"/>
    <w:rsid w:val="00471071"/>
    <w:rsid w:val="0047171D"/>
    <w:rsid w:val="00475C77"/>
    <w:rsid w:val="00475FB2"/>
    <w:rsid w:val="00485263"/>
    <w:rsid w:val="00487739"/>
    <w:rsid w:val="00490C0D"/>
    <w:rsid w:val="00491002"/>
    <w:rsid w:val="0049436B"/>
    <w:rsid w:val="00494C38"/>
    <w:rsid w:val="004A11BD"/>
    <w:rsid w:val="004A5F26"/>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4308"/>
    <w:rsid w:val="00545A5E"/>
    <w:rsid w:val="00546713"/>
    <w:rsid w:val="005479AD"/>
    <w:rsid w:val="00553121"/>
    <w:rsid w:val="00553478"/>
    <w:rsid w:val="00560A32"/>
    <w:rsid w:val="00563994"/>
    <w:rsid w:val="00570206"/>
    <w:rsid w:val="00574BC8"/>
    <w:rsid w:val="00577874"/>
    <w:rsid w:val="00580BA1"/>
    <w:rsid w:val="00584BC3"/>
    <w:rsid w:val="005A78A1"/>
    <w:rsid w:val="005B2595"/>
    <w:rsid w:val="005B30FE"/>
    <w:rsid w:val="005B56B6"/>
    <w:rsid w:val="005B5AFE"/>
    <w:rsid w:val="005B7668"/>
    <w:rsid w:val="005B7FEF"/>
    <w:rsid w:val="005C5B19"/>
    <w:rsid w:val="005D5A89"/>
    <w:rsid w:val="005D633C"/>
    <w:rsid w:val="005E239B"/>
    <w:rsid w:val="005E7610"/>
    <w:rsid w:val="005F0984"/>
    <w:rsid w:val="006019AF"/>
    <w:rsid w:val="00604F04"/>
    <w:rsid w:val="00605E93"/>
    <w:rsid w:val="0061258F"/>
    <w:rsid w:val="0062223A"/>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75167"/>
    <w:rsid w:val="00697D5F"/>
    <w:rsid w:val="006A64C5"/>
    <w:rsid w:val="006B31B6"/>
    <w:rsid w:val="006B774D"/>
    <w:rsid w:val="006C14B1"/>
    <w:rsid w:val="006C189B"/>
    <w:rsid w:val="006C334C"/>
    <w:rsid w:val="006C35A9"/>
    <w:rsid w:val="006C4A07"/>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72C0"/>
    <w:rsid w:val="0072028C"/>
    <w:rsid w:val="007256C5"/>
    <w:rsid w:val="00726517"/>
    <w:rsid w:val="007301BF"/>
    <w:rsid w:val="00734DC6"/>
    <w:rsid w:val="00735F9D"/>
    <w:rsid w:val="00746B53"/>
    <w:rsid w:val="00750141"/>
    <w:rsid w:val="007504F8"/>
    <w:rsid w:val="00752F5B"/>
    <w:rsid w:val="007530CE"/>
    <w:rsid w:val="00754DB1"/>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C15DA"/>
    <w:rsid w:val="007D0073"/>
    <w:rsid w:val="007D09A4"/>
    <w:rsid w:val="007D53EC"/>
    <w:rsid w:val="007D5752"/>
    <w:rsid w:val="007F01E9"/>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54165"/>
    <w:rsid w:val="00856171"/>
    <w:rsid w:val="00865598"/>
    <w:rsid w:val="00893229"/>
    <w:rsid w:val="00893442"/>
    <w:rsid w:val="00894F47"/>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2DBB"/>
    <w:rsid w:val="00973254"/>
    <w:rsid w:val="00995D6A"/>
    <w:rsid w:val="0099616C"/>
    <w:rsid w:val="00996484"/>
    <w:rsid w:val="00997A20"/>
    <w:rsid w:val="009A26B4"/>
    <w:rsid w:val="009A6BAF"/>
    <w:rsid w:val="009A7A68"/>
    <w:rsid w:val="009C63DE"/>
    <w:rsid w:val="009D23CC"/>
    <w:rsid w:val="009D4C17"/>
    <w:rsid w:val="009E0629"/>
    <w:rsid w:val="009E447C"/>
    <w:rsid w:val="009E4838"/>
    <w:rsid w:val="009F593F"/>
    <w:rsid w:val="00A01A12"/>
    <w:rsid w:val="00A0285F"/>
    <w:rsid w:val="00A028D0"/>
    <w:rsid w:val="00A04DC1"/>
    <w:rsid w:val="00A14BD1"/>
    <w:rsid w:val="00A156BD"/>
    <w:rsid w:val="00A170E2"/>
    <w:rsid w:val="00A20751"/>
    <w:rsid w:val="00A21552"/>
    <w:rsid w:val="00A24285"/>
    <w:rsid w:val="00A41507"/>
    <w:rsid w:val="00A43D07"/>
    <w:rsid w:val="00A474E1"/>
    <w:rsid w:val="00A53464"/>
    <w:rsid w:val="00A543EE"/>
    <w:rsid w:val="00A570DB"/>
    <w:rsid w:val="00A631B7"/>
    <w:rsid w:val="00A66582"/>
    <w:rsid w:val="00A66C78"/>
    <w:rsid w:val="00A7382B"/>
    <w:rsid w:val="00A76B3C"/>
    <w:rsid w:val="00A77EB6"/>
    <w:rsid w:val="00A84595"/>
    <w:rsid w:val="00A87AE7"/>
    <w:rsid w:val="00AA3A9F"/>
    <w:rsid w:val="00AA495D"/>
    <w:rsid w:val="00AA6C3F"/>
    <w:rsid w:val="00AB1818"/>
    <w:rsid w:val="00AB182F"/>
    <w:rsid w:val="00AC0E27"/>
    <w:rsid w:val="00AC1467"/>
    <w:rsid w:val="00AC523E"/>
    <w:rsid w:val="00AC65BF"/>
    <w:rsid w:val="00AD059F"/>
    <w:rsid w:val="00AE3F7A"/>
    <w:rsid w:val="00AF20AF"/>
    <w:rsid w:val="00AF2D35"/>
    <w:rsid w:val="00AF49DD"/>
    <w:rsid w:val="00AF7299"/>
    <w:rsid w:val="00B01D86"/>
    <w:rsid w:val="00B1121E"/>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2C9"/>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E5616"/>
    <w:rsid w:val="00BF11DC"/>
    <w:rsid w:val="00BF419F"/>
    <w:rsid w:val="00C02F66"/>
    <w:rsid w:val="00C031B6"/>
    <w:rsid w:val="00C06731"/>
    <w:rsid w:val="00C06C33"/>
    <w:rsid w:val="00C23DD0"/>
    <w:rsid w:val="00C247BB"/>
    <w:rsid w:val="00C273A8"/>
    <w:rsid w:val="00C352B1"/>
    <w:rsid w:val="00C36903"/>
    <w:rsid w:val="00C405D9"/>
    <w:rsid w:val="00C42151"/>
    <w:rsid w:val="00C52E89"/>
    <w:rsid w:val="00C54BAB"/>
    <w:rsid w:val="00C55A82"/>
    <w:rsid w:val="00C56F64"/>
    <w:rsid w:val="00C62A35"/>
    <w:rsid w:val="00C64A6E"/>
    <w:rsid w:val="00C658D5"/>
    <w:rsid w:val="00C81AFC"/>
    <w:rsid w:val="00C851B7"/>
    <w:rsid w:val="00C93330"/>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1C3"/>
    <w:rsid w:val="00CF4903"/>
    <w:rsid w:val="00CF5908"/>
    <w:rsid w:val="00D0035B"/>
    <w:rsid w:val="00D00399"/>
    <w:rsid w:val="00D00868"/>
    <w:rsid w:val="00D255A9"/>
    <w:rsid w:val="00D3237B"/>
    <w:rsid w:val="00D359E1"/>
    <w:rsid w:val="00D419E2"/>
    <w:rsid w:val="00D5412B"/>
    <w:rsid w:val="00D570C2"/>
    <w:rsid w:val="00D61975"/>
    <w:rsid w:val="00D62E81"/>
    <w:rsid w:val="00D62F9E"/>
    <w:rsid w:val="00D65197"/>
    <w:rsid w:val="00D74FF0"/>
    <w:rsid w:val="00D75D64"/>
    <w:rsid w:val="00D90221"/>
    <w:rsid w:val="00D90834"/>
    <w:rsid w:val="00DB3261"/>
    <w:rsid w:val="00DB657F"/>
    <w:rsid w:val="00DC008F"/>
    <w:rsid w:val="00DC0EFD"/>
    <w:rsid w:val="00DC47CB"/>
    <w:rsid w:val="00DC772B"/>
    <w:rsid w:val="00DD5860"/>
    <w:rsid w:val="00DD78F8"/>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7BA3"/>
    <w:rsid w:val="00E74301"/>
    <w:rsid w:val="00E75629"/>
    <w:rsid w:val="00E77734"/>
    <w:rsid w:val="00E83BF7"/>
    <w:rsid w:val="00E94E8B"/>
    <w:rsid w:val="00EA7998"/>
    <w:rsid w:val="00EA7D00"/>
    <w:rsid w:val="00EB2864"/>
    <w:rsid w:val="00EB3140"/>
    <w:rsid w:val="00EB66F0"/>
    <w:rsid w:val="00EC530D"/>
    <w:rsid w:val="00ED13CB"/>
    <w:rsid w:val="00ED6D2F"/>
    <w:rsid w:val="00EE4A68"/>
    <w:rsid w:val="00EE5A96"/>
    <w:rsid w:val="00EE6766"/>
    <w:rsid w:val="00EF39BD"/>
    <w:rsid w:val="00F015B4"/>
    <w:rsid w:val="00F037C6"/>
    <w:rsid w:val="00F16D50"/>
    <w:rsid w:val="00F35838"/>
    <w:rsid w:val="00F433F8"/>
    <w:rsid w:val="00F45282"/>
    <w:rsid w:val="00F545F4"/>
    <w:rsid w:val="00F54A6F"/>
    <w:rsid w:val="00F60600"/>
    <w:rsid w:val="00F62CE5"/>
    <w:rsid w:val="00F7175A"/>
    <w:rsid w:val="00F7402E"/>
    <w:rsid w:val="00F76605"/>
    <w:rsid w:val="00F832F1"/>
    <w:rsid w:val="00F8390D"/>
    <w:rsid w:val="00F84F94"/>
    <w:rsid w:val="00F864F3"/>
    <w:rsid w:val="00F906F2"/>
    <w:rsid w:val="00F91EE5"/>
    <w:rsid w:val="00F93D1B"/>
    <w:rsid w:val="00F96413"/>
    <w:rsid w:val="00FA2E2F"/>
    <w:rsid w:val="00FA63E7"/>
    <w:rsid w:val="00FB5AEC"/>
    <w:rsid w:val="00FC3B2F"/>
    <w:rsid w:val="00FC60EC"/>
    <w:rsid w:val="00FC7E20"/>
    <w:rsid w:val="00FC7ED7"/>
    <w:rsid w:val="00FD6349"/>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1086;&#1088;&#1075;&#1072;&#1085;&#109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7818D-B6DC-41E6-83B2-D95C632D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17</cp:revision>
  <cp:lastPrinted>2016-06-29T04:17:00Z</cp:lastPrinted>
  <dcterms:created xsi:type="dcterms:W3CDTF">2016-06-14T05:45:00Z</dcterms:created>
  <dcterms:modified xsi:type="dcterms:W3CDTF">2016-07-04T04:11:00Z</dcterms:modified>
</cp:coreProperties>
</file>