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65" w:rsidRPr="00E90A90" w:rsidRDefault="00184365" w:rsidP="00184365">
      <w:pPr>
        <w:suppressAutoHyphens/>
        <w:spacing w:after="0" w:line="240" w:lineRule="auto"/>
        <w:ind w:firstLine="3969"/>
        <w:rPr>
          <w:rFonts w:ascii="Times New Roman" w:eastAsia="Times New Roman" w:hAnsi="Times New Roman"/>
          <w:b/>
          <w:sz w:val="36"/>
          <w:szCs w:val="36"/>
          <w:lang w:val="en-US" w:eastAsia="ar-SA"/>
        </w:rPr>
      </w:pPr>
      <w:r>
        <w:rPr>
          <w:rFonts w:ascii="Times New Roman" w:eastAsia="Times New Roman" w:hAnsi="Times New Roman"/>
          <w:b/>
          <w:noProof/>
          <w:sz w:val="36"/>
          <w:szCs w:val="36"/>
        </w:rPr>
        <w:drawing>
          <wp:inline distT="0" distB="0" distL="0" distR="0">
            <wp:extent cx="966159" cy="912354"/>
            <wp:effectExtent l="0" t="0" r="5715" b="254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0" cy="913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365" w:rsidRDefault="00184365" w:rsidP="001843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184365" w:rsidRDefault="00184365" w:rsidP="0018436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8C4EAC" w:rsidRPr="001E15CC" w:rsidRDefault="00734DAD" w:rsidP="001843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32385" t="33020" r="34290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8369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P4j7kYoAgAARwQAAA4AAAAAAAAAAAAAAAAALgIAAGRycy9lMm9E&#10;b2MueG1sUEsBAi0AFAAGAAgAAAAhAI5OVzTdAAAACQEAAA8AAAAAAAAAAAAAAAAAgg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8C4EAC" w:rsidRPr="001E15CC" w:rsidRDefault="008C4EAC" w:rsidP="008C4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AC" w:rsidRPr="00C41982" w:rsidRDefault="00C20FE7" w:rsidP="008C4E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982">
        <w:rPr>
          <w:rFonts w:ascii="Times New Roman" w:hAnsi="Times New Roman"/>
          <w:sz w:val="24"/>
          <w:szCs w:val="24"/>
        </w:rPr>
        <w:t>От</w:t>
      </w:r>
      <w:r w:rsidR="00277CB7" w:rsidRPr="00C41982">
        <w:rPr>
          <w:rFonts w:ascii="Times New Roman" w:hAnsi="Times New Roman"/>
          <w:sz w:val="24"/>
          <w:szCs w:val="24"/>
        </w:rPr>
        <w:t xml:space="preserve"> </w:t>
      </w:r>
      <w:r w:rsidRPr="00C41982">
        <w:rPr>
          <w:rFonts w:ascii="Times New Roman" w:hAnsi="Times New Roman"/>
          <w:sz w:val="24"/>
          <w:szCs w:val="24"/>
        </w:rPr>
        <w:t>_____________</w:t>
      </w:r>
      <w:r w:rsidR="008C4EAC" w:rsidRPr="00C41982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</w:t>
      </w:r>
      <w:r w:rsidRPr="00C41982">
        <w:rPr>
          <w:rFonts w:ascii="Times New Roman" w:hAnsi="Times New Roman"/>
          <w:sz w:val="24"/>
          <w:szCs w:val="24"/>
        </w:rPr>
        <w:t xml:space="preserve">        </w:t>
      </w:r>
      <w:r w:rsidR="008C4EAC" w:rsidRPr="00C41982">
        <w:rPr>
          <w:rFonts w:ascii="Times New Roman" w:hAnsi="Times New Roman"/>
          <w:sz w:val="24"/>
          <w:szCs w:val="24"/>
        </w:rPr>
        <w:t xml:space="preserve">  № </w:t>
      </w:r>
      <w:r w:rsidRPr="00C41982">
        <w:rPr>
          <w:rFonts w:ascii="Times New Roman" w:hAnsi="Times New Roman"/>
          <w:sz w:val="24"/>
          <w:szCs w:val="24"/>
        </w:rPr>
        <w:t>______</w:t>
      </w:r>
      <w:r w:rsidR="008C4EAC" w:rsidRPr="00C41982">
        <w:rPr>
          <w:rFonts w:ascii="Times New Roman" w:hAnsi="Times New Roman"/>
          <w:sz w:val="24"/>
          <w:szCs w:val="24"/>
        </w:rPr>
        <w:t>- п</w:t>
      </w:r>
    </w:p>
    <w:p w:rsidR="008C4EAC" w:rsidRPr="001D3D8D" w:rsidRDefault="008C4EAC" w:rsidP="008C4E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5CC">
        <w:rPr>
          <w:rFonts w:ascii="Times New Roman" w:hAnsi="Times New Roman"/>
          <w:sz w:val="24"/>
          <w:szCs w:val="24"/>
        </w:rPr>
        <w:t>г. Невьянск</w:t>
      </w:r>
    </w:p>
    <w:p w:rsidR="008C4EAC" w:rsidRPr="001D3D8D" w:rsidRDefault="008C4EAC" w:rsidP="008C4E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1CD" w:rsidRDefault="002F11CD" w:rsidP="008C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C4EAC" w:rsidRPr="00DC3AF7" w:rsidRDefault="00C10C89" w:rsidP="008C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10C89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Положения о порядке проведения мониторинга федерального законодательства, законодательства Свердловской области и ревизии муниципальных нормативных правовых актов </w:t>
      </w:r>
      <w:r w:rsidR="00010799">
        <w:rPr>
          <w:rFonts w:ascii="Times New Roman" w:hAnsi="Times New Roman"/>
          <w:b/>
          <w:bCs/>
          <w:i/>
          <w:sz w:val="28"/>
          <w:szCs w:val="28"/>
        </w:rPr>
        <w:t>администрации</w:t>
      </w:r>
      <w:r w:rsidRPr="00C10C89">
        <w:rPr>
          <w:rFonts w:ascii="Times New Roman" w:hAnsi="Times New Roman"/>
          <w:b/>
          <w:bCs/>
          <w:i/>
          <w:sz w:val="28"/>
          <w:szCs w:val="28"/>
        </w:rPr>
        <w:t xml:space="preserve"> Невьянского городского округа</w:t>
      </w:r>
    </w:p>
    <w:p w:rsidR="008C4EAC" w:rsidRPr="00DC3AF7" w:rsidRDefault="008C4EAC" w:rsidP="008C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AC" w:rsidRPr="00DC3AF7" w:rsidRDefault="00DC3AF7" w:rsidP="008C4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3AF7">
        <w:rPr>
          <w:rFonts w:ascii="Times New Roman" w:hAnsi="Times New Roman"/>
          <w:sz w:val="28"/>
          <w:szCs w:val="28"/>
        </w:rPr>
        <w:t xml:space="preserve">В соответствии </w:t>
      </w:r>
      <w:r w:rsidR="003F5BA8" w:rsidRPr="003F5BA8">
        <w:rPr>
          <w:rFonts w:ascii="Times New Roman" w:hAnsi="Times New Roman"/>
          <w:sz w:val="28"/>
          <w:szCs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F5BA8">
        <w:rPr>
          <w:rFonts w:ascii="Times New Roman" w:hAnsi="Times New Roman"/>
          <w:sz w:val="28"/>
          <w:szCs w:val="28"/>
        </w:rPr>
        <w:t xml:space="preserve">, </w:t>
      </w:r>
      <w:r w:rsidR="00010799">
        <w:rPr>
          <w:rFonts w:ascii="Times New Roman" w:hAnsi="Times New Roman"/>
          <w:sz w:val="28"/>
          <w:szCs w:val="28"/>
        </w:rPr>
        <w:t>р</w:t>
      </w:r>
      <w:r w:rsidR="00010799" w:rsidRPr="00010799">
        <w:rPr>
          <w:rFonts w:ascii="Times New Roman" w:hAnsi="Times New Roman"/>
          <w:sz w:val="28"/>
          <w:szCs w:val="28"/>
        </w:rPr>
        <w:t>ешение</w:t>
      </w:r>
      <w:r w:rsidR="00010799">
        <w:rPr>
          <w:rFonts w:ascii="Times New Roman" w:hAnsi="Times New Roman"/>
          <w:sz w:val="28"/>
          <w:szCs w:val="28"/>
        </w:rPr>
        <w:t>м</w:t>
      </w:r>
      <w:r w:rsidR="00010799" w:rsidRPr="00010799">
        <w:rPr>
          <w:rFonts w:ascii="Times New Roman" w:hAnsi="Times New Roman"/>
          <w:sz w:val="28"/>
          <w:szCs w:val="28"/>
        </w:rPr>
        <w:t xml:space="preserve"> Думы Невьянского г</w:t>
      </w:r>
      <w:r w:rsidR="00010799">
        <w:rPr>
          <w:rFonts w:ascii="Times New Roman" w:hAnsi="Times New Roman"/>
          <w:sz w:val="28"/>
          <w:szCs w:val="28"/>
        </w:rPr>
        <w:t xml:space="preserve">ородского округа от 28.02.2018 </w:t>
      </w:r>
      <w:r w:rsidR="003F5BA8">
        <w:rPr>
          <w:rFonts w:ascii="Times New Roman" w:hAnsi="Times New Roman"/>
          <w:sz w:val="28"/>
          <w:szCs w:val="28"/>
        </w:rPr>
        <w:t xml:space="preserve">                 </w:t>
      </w:r>
      <w:r w:rsidR="00010799">
        <w:rPr>
          <w:rFonts w:ascii="Times New Roman" w:hAnsi="Times New Roman"/>
          <w:sz w:val="28"/>
          <w:szCs w:val="28"/>
        </w:rPr>
        <w:t>№</w:t>
      </w:r>
      <w:r w:rsidR="00010799" w:rsidRPr="00010799">
        <w:rPr>
          <w:rFonts w:ascii="Times New Roman" w:hAnsi="Times New Roman"/>
          <w:sz w:val="28"/>
          <w:szCs w:val="28"/>
        </w:rPr>
        <w:t xml:space="preserve"> 10</w:t>
      </w:r>
      <w:r w:rsidR="00010799">
        <w:rPr>
          <w:rFonts w:ascii="Times New Roman" w:hAnsi="Times New Roman"/>
          <w:sz w:val="28"/>
          <w:szCs w:val="28"/>
        </w:rPr>
        <w:t xml:space="preserve"> «</w:t>
      </w:r>
      <w:r w:rsidR="00010799" w:rsidRPr="00010799">
        <w:rPr>
          <w:rFonts w:ascii="Times New Roman" w:hAnsi="Times New Roman"/>
          <w:sz w:val="28"/>
          <w:szCs w:val="28"/>
        </w:rPr>
        <w:t>Об утверждении Положения о порядке проведения мониторинга федерального законодательства, законодательства Свердловской области и ревизии муниципальных нормативных правовых актов органов местного самоуправлени</w:t>
      </w:r>
      <w:r w:rsidR="003F5BA8">
        <w:rPr>
          <w:rFonts w:ascii="Times New Roman" w:hAnsi="Times New Roman"/>
          <w:sz w:val="28"/>
          <w:szCs w:val="28"/>
        </w:rPr>
        <w:t xml:space="preserve">я Невьянского городского округа», </w:t>
      </w:r>
      <w:r w:rsidR="003F5BA8" w:rsidRPr="003F5BA8">
        <w:rPr>
          <w:rFonts w:ascii="Times New Roman" w:hAnsi="Times New Roman"/>
          <w:sz w:val="28"/>
          <w:szCs w:val="28"/>
        </w:rPr>
        <w:t>рассмотрев письмо Невьянской городской прокуратуры от 25.12.2017 № 01-14-2017</w:t>
      </w:r>
      <w:r w:rsidR="003F5BA8">
        <w:rPr>
          <w:rFonts w:ascii="Times New Roman" w:hAnsi="Times New Roman"/>
          <w:sz w:val="28"/>
          <w:szCs w:val="28"/>
        </w:rPr>
        <w:t xml:space="preserve">, </w:t>
      </w:r>
      <w:r w:rsidR="00C976B5" w:rsidRPr="00DC3AF7">
        <w:rPr>
          <w:rFonts w:ascii="Times New Roman" w:hAnsi="Times New Roman"/>
          <w:sz w:val="28"/>
          <w:szCs w:val="28"/>
        </w:rPr>
        <w:t xml:space="preserve">руководствуясь </w:t>
      </w:r>
      <w:r w:rsidR="008C4EAC" w:rsidRPr="00DC3AF7">
        <w:rPr>
          <w:rFonts w:ascii="Times New Roman" w:hAnsi="Times New Roman"/>
          <w:sz w:val="28"/>
          <w:szCs w:val="28"/>
        </w:rPr>
        <w:t xml:space="preserve">статьями 31, 46 Устава Невьянского городского округа, </w:t>
      </w:r>
    </w:p>
    <w:p w:rsidR="008C4EAC" w:rsidRPr="00DC3AF7" w:rsidRDefault="008C4EAC" w:rsidP="008C4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4EAC" w:rsidRPr="00DC3AF7" w:rsidRDefault="008C4EAC" w:rsidP="008C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3AF7">
        <w:rPr>
          <w:rFonts w:ascii="Times New Roman" w:hAnsi="Times New Roman"/>
          <w:b/>
          <w:sz w:val="28"/>
          <w:szCs w:val="28"/>
        </w:rPr>
        <w:t>ПОСТАНОВЛЯЮ:</w:t>
      </w:r>
    </w:p>
    <w:p w:rsidR="008C4EAC" w:rsidRPr="00DC3AF7" w:rsidRDefault="008C4EAC" w:rsidP="008C4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4EAC" w:rsidRPr="00A40463" w:rsidRDefault="003F5BA8" w:rsidP="00CC069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F5BA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проведения мониторинга федерального законодательства, законодательства Свердловской области и ревизии муниципальных нормативных правовых актов </w:t>
      </w:r>
      <w:r w:rsidR="005C12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3F5BA8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 (прилагается)</w:t>
      </w:r>
      <w:r w:rsidR="00277CB7" w:rsidRPr="00DC3AF7">
        <w:rPr>
          <w:rFonts w:ascii="Times New Roman" w:hAnsi="Times New Roman"/>
          <w:sz w:val="28"/>
          <w:szCs w:val="28"/>
        </w:rPr>
        <w:t>.</w:t>
      </w:r>
    </w:p>
    <w:p w:rsidR="00A40463" w:rsidRPr="00703EE5" w:rsidRDefault="00500480" w:rsidP="00703EE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Структурным подразделениям адми</w:t>
      </w:r>
      <w:r w:rsidR="008E32A3">
        <w:rPr>
          <w:rFonts w:ascii="Times New Roman" w:hAnsi="Times New Roman"/>
          <w:bCs/>
          <w:sz w:val="28"/>
          <w:szCs w:val="28"/>
        </w:rPr>
        <w:t>ни</w:t>
      </w:r>
      <w:r>
        <w:rPr>
          <w:rFonts w:ascii="Times New Roman" w:hAnsi="Times New Roman"/>
          <w:bCs/>
          <w:sz w:val="28"/>
          <w:szCs w:val="28"/>
        </w:rPr>
        <w:t>с</w:t>
      </w:r>
      <w:r w:rsidR="008E32A3">
        <w:rPr>
          <w:rFonts w:ascii="Times New Roman" w:hAnsi="Times New Roman"/>
          <w:bCs/>
          <w:sz w:val="28"/>
          <w:szCs w:val="28"/>
        </w:rPr>
        <w:t>трации Невьянского горо</w:t>
      </w:r>
      <w:r>
        <w:rPr>
          <w:rFonts w:ascii="Times New Roman" w:hAnsi="Times New Roman"/>
          <w:bCs/>
          <w:sz w:val="28"/>
          <w:szCs w:val="28"/>
        </w:rPr>
        <w:t>д</w:t>
      </w:r>
      <w:r w:rsidR="008E32A3">
        <w:rPr>
          <w:rFonts w:ascii="Times New Roman" w:hAnsi="Times New Roman"/>
          <w:bCs/>
          <w:sz w:val="28"/>
          <w:szCs w:val="28"/>
        </w:rPr>
        <w:t>ского ок</w:t>
      </w:r>
      <w:r>
        <w:rPr>
          <w:rFonts w:ascii="Times New Roman" w:hAnsi="Times New Roman"/>
          <w:bCs/>
          <w:sz w:val="28"/>
          <w:szCs w:val="28"/>
        </w:rPr>
        <w:t>р</w:t>
      </w:r>
      <w:r w:rsidR="008E32A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га и Финансовому</w:t>
      </w:r>
      <w:r w:rsidR="008E32A3">
        <w:rPr>
          <w:rFonts w:ascii="Times New Roman" w:hAnsi="Times New Roman"/>
          <w:bCs/>
          <w:sz w:val="28"/>
          <w:szCs w:val="28"/>
        </w:rPr>
        <w:t xml:space="preserve"> управлению админ</w:t>
      </w:r>
      <w:r>
        <w:rPr>
          <w:rFonts w:ascii="Times New Roman" w:hAnsi="Times New Roman"/>
          <w:bCs/>
          <w:sz w:val="28"/>
          <w:szCs w:val="28"/>
        </w:rPr>
        <w:t>и</w:t>
      </w:r>
      <w:r w:rsidR="008E32A3">
        <w:rPr>
          <w:rFonts w:ascii="Times New Roman" w:hAnsi="Times New Roman"/>
          <w:bCs/>
          <w:sz w:val="28"/>
          <w:szCs w:val="28"/>
        </w:rPr>
        <w:t>стр</w:t>
      </w:r>
      <w:r>
        <w:rPr>
          <w:rFonts w:ascii="Times New Roman" w:hAnsi="Times New Roman"/>
          <w:bCs/>
          <w:sz w:val="28"/>
          <w:szCs w:val="28"/>
        </w:rPr>
        <w:t xml:space="preserve">ации Невьянского городского </w:t>
      </w:r>
      <w:r w:rsidR="00703EE5" w:rsidRPr="00703EE5">
        <w:rPr>
          <w:rFonts w:ascii="Times New Roman" w:hAnsi="Times New Roman"/>
          <w:bCs/>
          <w:sz w:val="28"/>
          <w:szCs w:val="28"/>
        </w:rPr>
        <w:t>в срок до 01 июля</w:t>
      </w:r>
      <w:r w:rsidR="00A40463" w:rsidRPr="00703EE5">
        <w:rPr>
          <w:rFonts w:ascii="Times New Roman" w:hAnsi="Times New Roman"/>
          <w:bCs/>
          <w:sz w:val="28"/>
          <w:szCs w:val="28"/>
        </w:rPr>
        <w:t xml:space="preserve"> 2018 года назначить ответственных лиц за выполнение </w:t>
      </w:r>
      <w:r w:rsidR="008E32A3">
        <w:rPr>
          <w:rFonts w:ascii="Times New Roman" w:hAnsi="Times New Roman"/>
          <w:bCs/>
          <w:sz w:val="28"/>
          <w:szCs w:val="28"/>
        </w:rPr>
        <w:t>н</w:t>
      </w:r>
      <w:r w:rsidR="00A40463" w:rsidRPr="00703EE5">
        <w:rPr>
          <w:rFonts w:ascii="Times New Roman" w:hAnsi="Times New Roman"/>
          <w:bCs/>
          <w:sz w:val="28"/>
          <w:szCs w:val="28"/>
        </w:rPr>
        <w:t xml:space="preserve">астоящего </w:t>
      </w:r>
      <w:hyperlink r:id="rId6" w:history="1">
        <w:r w:rsidR="00A40463" w:rsidRPr="00703EE5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Положения</w:t>
        </w:r>
      </w:hyperlink>
      <w:r w:rsidR="00703EE5" w:rsidRPr="00703EE5">
        <w:rPr>
          <w:rFonts w:ascii="Times New Roman" w:hAnsi="Times New Roman"/>
          <w:bCs/>
          <w:sz w:val="28"/>
          <w:szCs w:val="28"/>
        </w:rPr>
        <w:t>.</w:t>
      </w:r>
    </w:p>
    <w:p w:rsidR="002F11CD" w:rsidRPr="00DC3AF7" w:rsidRDefault="002F11CD" w:rsidP="00CC069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C3AF7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="008E32A3">
        <w:rPr>
          <w:rFonts w:ascii="Times New Roman" w:hAnsi="Times New Roman"/>
          <w:bCs/>
          <w:sz w:val="28"/>
          <w:szCs w:val="28"/>
        </w:rPr>
        <w:t>возложить на управляющего делами администрации Невьянского городского округа                    Т.М. Петухову</w:t>
      </w:r>
      <w:r w:rsidRPr="00DC3AF7">
        <w:rPr>
          <w:rFonts w:ascii="Times New Roman" w:hAnsi="Times New Roman"/>
          <w:bCs/>
          <w:sz w:val="28"/>
          <w:szCs w:val="28"/>
        </w:rPr>
        <w:t>.</w:t>
      </w:r>
    </w:p>
    <w:p w:rsidR="008C4EAC" w:rsidRPr="00DC3AF7" w:rsidRDefault="00C976B5" w:rsidP="00CC069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C3AF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Pr="00DC3AF7">
        <w:rPr>
          <w:rFonts w:ascii="Times New Roman" w:hAnsi="Times New Roman"/>
          <w:sz w:val="28"/>
          <w:szCs w:val="28"/>
          <w:lang w:val="x-none"/>
        </w:rPr>
        <w:t xml:space="preserve">информационно - телекоммуникационной сети </w:t>
      </w:r>
      <w:r w:rsidRPr="00DC3AF7">
        <w:rPr>
          <w:rFonts w:ascii="Times New Roman" w:hAnsi="Times New Roman"/>
          <w:sz w:val="28"/>
          <w:szCs w:val="28"/>
        </w:rPr>
        <w:t>«</w:t>
      </w:r>
      <w:r w:rsidRPr="00DC3AF7">
        <w:rPr>
          <w:rFonts w:ascii="Times New Roman" w:hAnsi="Times New Roman"/>
          <w:sz w:val="28"/>
          <w:szCs w:val="28"/>
          <w:lang w:val="x-none"/>
        </w:rPr>
        <w:t>Интернет</w:t>
      </w:r>
      <w:r w:rsidRPr="00DC3AF7">
        <w:rPr>
          <w:rFonts w:ascii="Times New Roman" w:hAnsi="Times New Roman"/>
          <w:sz w:val="28"/>
          <w:szCs w:val="28"/>
        </w:rPr>
        <w:t>»</w:t>
      </w:r>
      <w:r w:rsidRPr="00DC3AF7">
        <w:rPr>
          <w:rFonts w:ascii="Times New Roman" w:hAnsi="Times New Roman"/>
          <w:sz w:val="28"/>
          <w:szCs w:val="28"/>
          <w:lang w:val="x-none"/>
        </w:rPr>
        <w:t>.</w:t>
      </w:r>
    </w:p>
    <w:p w:rsidR="008C4EAC" w:rsidRDefault="008C4EAC" w:rsidP="00CC06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AF7" w:rsidRPr="00DC3AF7" w:rsidRDefault="00DC3AF7" w:rsidP="002F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EAC" w:rsidRPr="00DC3AF7" w:rsidRDefault="006D37AE" w:rsidP="008C4EAC">
      <w:pPr>
        <w:rPr>
          <w:rFonts w:ascii="Times New Roman" w:hAnsi="Times New Roman"/>
          <w:sz w:val="28"/>
          <w:szCs w:val="28"/>
        </w:rPr>
      </w:pPr>
      <w:r w:rsidRPr="00DC3AF7">
        <w:rPr>
          <w:rFonts w:ascii="Times New Roman" w:hAnsi="Times New Roman"/>
          <w:sz w:val="28"/>
          <w:szCs w:val="28"/>
        </w:rPr>
        <w:t>Г</w:t>
      </w:r>
      <w:r w:rsidR="00571809" w:rsidRPr="00DC3AF7">
        <w:rPr>
          <w:rFonts w:ascii="Times New Roman" w:hAnsi="Times New Roman"/>
          <w:sz w:val="28"/>
          <w:szCs w:val="28"/>
        </w:rPr>
        <w:t>лав</w:t>
      </w:r>
      <w:r w:rsidRPr="00DC3AF7">
        <w:rPr>
          <w:rFonts w:ascii="Times New Roman" w:hAnsi="Times New Roman"/>
          <w:sz w:val="28"/>
          <w:szCs w:val="28"/>
        </w:rPr>
        <w:t>а</w:t>
      </w:r>
      <w:r w:rsidR="008C4EAC" w:rsidRPr="00DC3AF7">
        <w:rPr>
          <w:rFonts w:ascii="Times New Roman" w:hAnsi="Times New Roman"/>
          <w:sz w:val="28"/>
          <w:szCs w:val="28"/>
        </w:rPr>
        <w:t xml:space="preserve"> городского округа                                    </w:t>
      </w:r>
      <w:r w:rsidR="00277CB7" w:rsidRPr="00DC3AF7">
        <w:rPr>
          <w:rFonts w:ascii="Times New Roman" w:hAnsi="Times New Roman"/>
          <w:sz w:val="28"/>
          <w:szCs w:val="28"/>
        </w:rPr>
        <w:t xml:space="preserve">   </w:t>
      </w:r>
      <w:r w:rsidR="00DC3AF7">
        <w:rPr>
          <w:rFonts w:ascii="Times New Roman" w:hAnsi="Times New Roman"/>
          <w:sz w:val="28"/>
          <w:szCs w:val="28"/>
        </w:rPr>
        <w:t xml:space="preserve"> </w:t>
      </w:r>
      <w:r w:rsidR="008C4EAC" w:rsidRPr="00DC3AF7">
        <w:rPr>
          <w:rFonts w:ascii="Times New Roman" w:hAnsi="Times New Roman"/>
          <w:sz w:val="28"/>
          <w:szCs w:val="28"/>
        </w:rPr>
        <w:t xml:space="preserve">  </w:t>
      </w:r>
      <w:r w:rsidR="00571809" w:rsidRPr="00DC3AF7">
        <w:rPr>
          <w:rFonts w:ascii="Times New Roman" w:hAnsi="Times New Roman"/>
          <w:sz w:val="28"/>
          <w:szCs w:val="28"/>
        </w:rPr>
        <w:t xml:space="preserve">       </w:t>
      </w:r>
      <w:r w:rsidR="00C07E99" w:rsidRPr="00DC3AF7">
        <w:rPr>
          <w:rFonts w:ascii="Times New Roman" w:hAnsi="Times New Roman"/>
          <w:sz w:val="28"/>
          <w:szCs w:val="28"/>
        </w:rPr>
        <w:t xml:space="preserve">          </w:t>
      </w:r>
      <w:r w:rsidR="002F11CD" w:rsidRPr="00DC3AF7">
        <w:rPr>
          <w:rFonts w:ascii="Times New Roman" w:hAnsi="Times New Roman"/>
          <w:sz w:val="28"/>
          <w:szCs w:val="28"/>
        </w:rPr>
        <w:t xml:space="preserve">           </w:t>
      </w:r>
      <w:r w:rsidR="00C07E99" w:rsidRPr="00DC3AF7">
        <w:rPr>
          <w:rFonts w:ascii="Times New Roman" w:hAnsi="Times New Roman"/>
          <w:sz w:val="28"/>
          <w:szCs w:val="28"/>
        </w:rPr>
        <w:t xml:space="preserve">    </w:t>
      </w:r>
      <w:r w:rsidRPr="00DC3AF7">
        <w:rPr>
          <w:rFonts w:ascii="Times New Roman" w:hAnsi="Times New Roman"/>
          <w:sz w:val="28"/>
          <w:szCs w:val="28"/>
        </w:rPr>
        <w:t>А</w:t>
      </w:r>
      <w:r w:rsidR="008C4EAC" w:rsidRPr="00DC3AF7">
        <w:rPr>
          <w:rFonts w:ascii="Times New Roman" w:hAnsi="Times New Roman"/>
          <w:sz w:val="28"/>
          <w:szCs w:val="28"/>
        </w:rPr>
        <w:t>.</w:t>
      </w:r>
      <w:r w:rsidRPr="00DC3AF7">
        <w:rPr>
          <w:rFonts w:ascii="Times New Roman" w:hAnsi="Times New Roman"/>
          <w:sz w:val="28"/>
          <w:szCs w:val="28"/>
        </w:rPr>
        <w:t>А</w:t>
      </w:r>
      <w:r w:rsidR="008C4EAC" w:rsidRPr="00DC3A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C3AF7">
        <w:rPr>
          <w:rFonts w:ascii="Times New Roman" w:hAnsi="Times New Roman"/>
          <w:sz w:val="28"/>
          <w:szCs w:val="28"/>
        </w:rPr>
        <w:t>Берчук</w:t>
      </w:r>
      <w:proofErr w:type="spellEnd"/>
    </w:p>
    <w:p w:rsidR="00DC3AF7" w:rsidRPr="00DC3AF7" w:rsidRDefault="00DC3AF7" w:rsidP="00007D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C3AF7" w:rsidRPr="00DC3AF7" w:rsidRDefault="00C73BD6" w:rsidP="00C73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B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УТВЕРЖДЕН</w:t>
      </w:r>
      <w:r w:rsidR="00DC3AF7" w:rsidRPr="00DC3A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3AF7" w:rsidRPr="00DC3AF7" w:rsidRDefault="00C73BD6" w:rsidP="00C73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B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DC3AF7" w:rsidRPr="00DC3AF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DC3AF7" w:rsidRPr="00DC3AF7" w:rsidRDefault="00C73BD6" w:rsidP="00C73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B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DC3AF7" w:rsidRPr="00DC3AF7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DC3AF7" w:rsidRDefault="00DC3AF7" w:rsidP="00DC3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 2018</w:t>
      </w:r>
      <w:r w:rsidRPr="00DC3AF7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DC3AF7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9A1225" w:rsidRDefault="009A1225" w:rsidP="00DC3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1225" w:rsidRPr="00DC3AF7" w:rsidRDefault="009A1225" w:rsidP="009A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12C5" w:rsidRPr="005C12C5" w:rsidRDefault="005C12C5" w:rsidP="005C12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5C12C5" w:rsidRPr="005C12C5" w:rsidRDefault="005C12C5" w:rsidP="005C12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проведения мониторинга федерального законодательства, законодательства Свердловской области и ревизии муниципальных нормативных правовых актов </w:t>
      </w:r>
      <w:r w:rsidR="00D72630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Pr="005C12C5">
        <w:rPr>
          <w:rFonts w:ascii="Times New Roman" w:eastAsia="Times New Roman" w:hAnsi="Times New Roman" w:cs="Times New Roman"/>
          <w:b/>
          <w:sz w:val="28"/>
          <w:szCs w:val="28"/>
        </w:rPr>
        <w:t xml:space="preserve"> Невьянского городского округа</w:t>
      </w:r>
    </w:p>
    <w:p w:rsidR="005C12C5" w:rsidRPr="005C12C5" w:rsidRDefault="005C12C5" w:rsidP="005C12C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5C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федерального законодательства, законодательства Свердловской области и ревизии муниципальных правовых актов </w:t>
      </w:r>
      <w:r w:rsidR="00D7263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5C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Невьянского городского округа на соответствие вновь принятым нормативным правовым актам Российской Федерации и Свердловской области (далее - мониторинг) - это систематическая, комплексная деятельность, осуществляемая структурными подразделениями </w:t>
      </w:r>
      <w:r w:rsidR="00D7263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D72630" w:rsidRPr="00D7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Невьянского городского округа </w:t>
      </w:r>
      <w:r w:rsidRPr="005C12C5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субъекты правотворчества) в пределах своих полномочий, по сбору, обобщению, анализу и оценке информации о состоянии федерального законодательства, законодательства Свердловской области, правотворчества в Невьянском городском округе в соответствующей сфере правоотношений.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E5">
        <w:rPr>
          <w:rFonts w:ascii="Times New Roman" w:eastAsia="Times New Roman" w:hAnsi="Times New Roman" w:cs="Times New Roman"/>
          <w:sz w:val="28"/>
          <w:szCs w:val="28"/>
        </w:rPr>
        <w:t>1.2. Для осуществления мониторинга субъекты правотворчества определяют ответственных должностных лиц.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2. Цели и задачи проведения мониторинга федерального</w:t>
      </w:r>
    </w:p>
    <w:p w:rsidR="005C12C5" w:rsidRPr="005C12C5" w:rsidRDefault="005C12C5" w:rsidP="008E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законодательства, законодательства Свердловской области и ревизии муниципальных нормативных правовых актов </w:t>
      </w:r>
      <w:r w:rsidR="008E536F" w:rsidRPr="008E536F">
        <w:rPr>
          <w:rFonts w:ascii="Times New Roman" w:eastAsia="Times New Roman" w:hAnsi="Times New Roman" w:cs="Times New Roman"/>
          <w:sz w:val="28"/>
          <w:szCs w:val="28"/>
        </w:rPr>
        <w:t>администрации Невьянского городского округа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2.1. Целями проведения мониторинга являются: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-  приведение в соответствие с нормами федерального и регионального законодательства муниципальной нормативной базы;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- выявление потребностей в принятии, изменении или признании утратившими силу муниципальных нормативных правовых актов;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- устранение коллизий, противоречий, пробелов в муниципальных нормативных правовых актах;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- выявление </w:t>
      </w:r>
      <w:proofErr w:type="spellStart"/>
      <w:r w:rsidRPr="005C12C5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факторов в муниципальных нормативных правовых актах.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2.2. Основными задачами проведения мониторинга являются: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1) приведение правовых актов </w:t>
      </w:r>
      <w:r w:rsidR="008E536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Невьянского городского округа</w:t>
      </w:r>
      <w:r w:rsidRPr="005C12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>в соответствие с федеральным и региональным законодательством;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2) взаимодействие между субъектами правотворчества по вопросам мониторинга.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lastRenderedPageBreak/>
        <w:t>3. Мониторинг федерального законодательства,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Свердловской области </w:t>
      </w:r>
    </w:p>
    <w:p w:rsidR="008E536F" w:rsidRDefault="005C12C5" w:rsidP="008E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и ревизии муниципальных правовых актов </w:t>
      </w:r>
      <w:r w:rsidR="008E536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5C12C5" w:rsidRPr="005C12C5" w:rsidRDefault="005C12C5" w:rsidP="008E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Невьянского городского округа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3.1. Субъекты правотворчества проводят мониторинг по вопросам, относящимся к их компетенции.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3.2.  Субъекты правотворчества при проведении ревизии муниципальных правовых актов </w:t>
      </w:r>
      <w:r w:rsidR="008E536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Невьянского городского округа</w:t>
      </w:r>
      <w:r w:rsidRPr="005C12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>осуществляют сбор, анализ и обобщение информации, в установленной сфере правоотношений, о соответствии федеральному законодательству действующих нормативных правовых актов органов местного самоуправления Невьянского городского округа.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3.3. Мониторинг осуществляется посредством анализа: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1) действующих и вновь принятых федеральных конституционных и федеральных законов,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2)  действующих и вновь принятых законов Свердловской области, указов Губернатора Свердловской области, постановлений Правительства Свердловской области, нормативных правовых актов исполнительных органов государственной власти Свердловской области;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3) действующих и вновь принятых муниципальных нормативных правовых актов органов местного самоуправления Невьянского городского округа;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4) решений Конституционного суда Российской Федерации, судебной практики по делам об оспаривании нормативных правовых актов Свердловской области;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5) актов прокурорского реагирования на нормативные правовые акты Свердловской области, муниципальные правовые акты органов местного самоуправления Невьянского городского округа.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3.4. Основаниями проведения мониторинга являются: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-  внесение изменений в федеральное и региональное законодательство;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- анализ применения нормативных правовых актов Невьянского городского округа в определенной сфере;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получение предложения органов прокуратуры в порядке </w:t>
      </w:r>
      <w:hyperlink r:id="rId7" w:tooltip="Федеральный закон от 17.01.1992 N 2202-1 (ред. от 29.07.2017) &quot;О прокуратуре Российской Федерации&quot; (с изм. и доп., вступ. в силу с 10.08.2017){КонсультантПлюс}" w:history="1">
        <w:r w:rsidRPr="005C12C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статьи 9</w:t>
        </w:r>
      </w:hyperlink>
      <w:r w:rsidRPr="005C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17 января 1992 года  № 2202-1 «О прокуратуре РФ»;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обращения граждан, юридических лиц,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 Невьянского городского округа.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4. Стадии и сроки </w:t>
      </w:r>
      <w:proofErr w:type="gramStart"/>
      <w:r w:rsidRPr="005C12C5">
        <w:rPr>
          <w:rFonts w:ascii="Times New Roman" w:eastAsia="Times New Roman" w:hAnsi="Times New Roman" w:cs="Times New Roman"/>
          <w:sz w:val="28"/>
          <w:szCs w:val="28"/>
        </w:rPr>
        <w:t>проведения  мониторинга</w:t>
      </w:r>
      <w:proofErr w:type="gramEnd"/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законодательства, законодательства Свердловской области</w:t>
      </w:r>
    </w:p>
    <w:p w:rsidR="005C12C5" w:rsidRPr="005C12C5" w:rsidRDefault="005C12C5" w:rsidP="002B4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и ревизии муниципальных правовых актов </w:t>
      </w:r>
      <w:r w:rsidR="002B4C3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Невьянского городского округа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91"/>
      <w:bookmarkEnd w:id="0"/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4.1. Мониторинг федерального законодательства, законодательства 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Свердловской области и ревизия муниципальных правовых актов органов местного самоуправления Невьянского городского округа на соответствие вновь принятым нормативным правовым актам Российской Федерации и Свердловской области проводится субъектами правотворчества </w:t>
      </w:r>
      <w:r w:rsidRPr="00162DE1">
        <w:rPr>
          <w:rFonts w:ascii="Times New Roman" w:eastAsia="Times New Roman" w:hAnsi="Times New Roman" w:cs="Times New Roman"/>
          <w:sz w:val="28"/>
          <w:szCs w:val="28"/>
          <w:highlight w:val="yellow"/>
        </w:rPr>
        <w:t>ежемесячно.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4.2. По результатам проведенного мониторинга субъектами правотворчества </w:t>
      </w:r>
      <w:r w:rsidRPr="00162DE1">
        <w:rPr>
          <w:rFonts w:ascii="Times New Roman" w:eastAsia="Times New Roman" w:hAnsi="Times New Roman" w:cs="Times New Roman"/>
          <w:sz w:val="28"/>
          <w:szCs w:val="28"/>
          <w:highlight w:val="yellow"/>
        </w:rPr>
        <w:t>в срок до 30 числа каждого месяца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подготовка предложений по совершенствованию нормативных правовых актов органов местного самоуправления Невьянского городского округа, на основании которых </w:t>
      </w:r>
      <w:r w:rsidRPr="00162DE1">
        <w:rPr>
          <w:rFonts w:ascii="Times New Roman" w:eastAsia="Times New Roman" w:hAnsi="Times New Roman" w:cs="Times New Roman"/>
          <w:sz w:val="28"/>
          <w:szCs w:val="28"/>
          <w:highlight w:val="yellow"/>
        </w:rPr>
        <w:t>в течение двух дней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готовится поручение руководителя о разработке соответствующего нормативного правового акта с указанием сроков приведения в соответствие с федеральным и (или) региональным законодательством и ответственных лиц: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- о внесении изменений в нормативный правовой акт </w:t>
      </w:r>
      <w:r w:rsidR="00162DE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Невьянского городского округа;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- о признании утратившим силу нормативного правового акта </w:t>
      </w:r>
      <w:r w:rsidR="00162DE1" w:rsidRPr="00162DE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Невьянского городского округа (отдельных положений нормативного правового акта </w:t>
      </w:r>
      <w:r w:rsidR="009C09DF" w:rsidRPr="009C09DF">
        <w:rPr>
          <w:rFonts w:ascii="Times New Roman" w:eastAsia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- о принятии нового правового акта </w:t>
      </w:r>
      <w:r w:rsidR="009C09DF" w:rsidRPr="009C09DF">
        <w:rPr>
          <w:rFonts w:ascii="Times New Roman" w:eastAsia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Pr="005C12C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4.3. Разработка проектов нормативных правовых актов и принятие нормативного правового акта </w:t>
      </w:r>
      <w:r w:rsidR="009C09D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Невьянского городского округа</w:t>
      </w:r>
      <w:r w:rsidRPr="005C12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мониторинга проводится в срок </w:t>
      </w:r>
      <w:r w:rsidRPr="009C09DF">
        <w:rPr>
          <w:rFonts w:ascii="Times New Roman" w:eastAsia="Times New Roman" w:hAnsi="Times New Roman" w:cs="Times New Roman"/>
          <w:sz w:val="28"/>
          <w:szCs w:val="28"/>
          <w:highlight w:val="yellow"/>
        </w:rPr>
        <w:t>не позднее двух месяцев с момента изменения соответствующего федерального и (или) регионального законодательства.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предложения  прокуратуры в порядке </w:t>
      </w:r>
      <w:hyperlink r:id="rId8" w:tooltip="Федеральный закон от 17.01.1992 N 2202-1 (ред. от 29.07.2017) &quot;О прокуратуре Российской Федерации&quot; (с изм. и доп., вступ. в силу с 10.08.2017){КонсультантПлюс}" w:history="1">
        <w:r w:rsidRPr="005C12C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статьи 9</w:t>
        </w:r>
      </w:hyperlink>
      <w:r w:rsidRPr="005C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17 января 1992 года  № 2202-1 «О прокуратуре Российской Федерации», мониторинг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течение </w:t>
      </w:r>
      <w:r w:rsidRPr="009C09DF">
        <w:rPr>
          <w:rFonts w:ascii="Times New Roman" w:eastAsia="Times New Roman" w:hAnsi="Times New Roman" w:cs="Times New Roman"/>
          <w:sz w:val="28"/>
          <w:szCs w:val="28"/>
          <w:highlight w:val="yellow"/>
        </w:rPr>
        <w:t>30 дней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со дня их поступления. 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О результатах проведения мониторинга в указанных случаях сообщается обратившемуся лицу в письменной форме.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5. Ответственность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5.1. Ответственные должностные лица субъектов правотворчества несут персональную ответственность за организацию мониторинга федерального законодательства, законодательства Свердловской области и ревизии муниципальных правовых актов органов местного самоуправления, в том числе за несвоевременное приведение правовых актов органов местного самоуправления в сфере ведения соответствующего субъекта правотворчества в соответствие с федеральным и региональным законодательством.</w:t>
      </w:r>
    </w:p>
    <w:p w:rsidR="00DC3AF7" w:rsidRDefault="00DC3AF7" w:rsidP="00007D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3AF7" w:rsidRDefault="00DC3AF7" w:rsidP="00007D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3AF7" w:rsidRDefault="00DC3AF7" w:rsidP="00007D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3AF7" w:rsidRDefault="00DC3AF7" w:rsidP="00007D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3AF7" w:rsidRDefault="00DC3AF7" w:rsidP="00007D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3AF7" w:rsidRDefault="00DC3AF7" w:rsidP="00007D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3AF7" w:rsidRPr="00F54D86" w:rsidRDefault="00DC3AF7" w:rsidP="00007D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1" w:name="_GoBack"/>
      <w:bookmarkEnd w:id="1"/>
    </w:p>
    <w:sectPr w:rsidR="00DC3AF7" w:rsidRPr="00F54D86" w:rsidSect="00C41982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1EC3"/>
    <w:multiLevelType w:val="multilevel"/>
    <w:tmpl w:val="5E208F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F350C1C"/>
    <w:multiLevelType w:val="hybridMultilevel"/>
    <w:tmpl w:val="7240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78AF"/>
    <w:multiLevelType w:val="hybridMultilevel"/>
    <w:tmpl w:val="600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6796B"/>
    <w:multiLevelType w:val="hybridMultilevel"/>
    <w:tmpl w:val="BA36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AC"/>
    <w:rsid w:val="00007DC1"/>
    <w:rsid w:val="00010799"/>
    <w:rsid w:val="000A28EE"/>
    <w:rsid w:val="0010332B"/>
    <w:rsid w:val="0016073E"/>
    <w:rsid w:val="00162DE1"/>
    <w:rsid w:val="0017007E"/>
    <w:rsid w:val="00181BC9"/>
    <w:rsid w:val="00184365"/>
    <w:rsid w:val="00206EF7"/>
    <w:rsid w:val="002135C2"/>
    <w:rsid w:val="00277CB7"/>
    <w:rsid w:val="002B03AB"/>
    <w:rsid w:val="002B4C37"/>
    <w:rsid w:val="002E1CA6"/>
    <w:rsid w:val="002F11CD"/>
    <w:rsid w:val="00371AA6"/>
    <w:rsid w:val="003A4774"/>
    <w:rsid w:val="003A701E"/>
    <w:rsid w:val="003F4754"/>
    <w:rsid w:val="003F5BA8"/>
    <w:rsid w:val="00415031"/>
    <w:rsid w:val="00466B7F"/>
    <w:rsid w:val="00482F97"/>
    <w:rsid w:val="00484DFE"/>
    <w:rsid w:val="00500480"/>
    <w:rsid w:val="00500B0F"/>
    <w:rsid w:val="00502AA8"/>
    <w:rsid w:val="00532D13"/>
    <w:rsid w:val="00552D09"/>
    <w:rsid w:val="00571809"/>
    <w:rsid w:val="00586510"/>
    <w:rsid w:val="005B09FE"/>
    <w:rsid w:val="005C12C5"/>
    <w:rsid w:val="006B64E4"/>
    <w:rsid w:val="006D37AE"/>
    <w:rsid w:val="00703EE5"/>
    <w:rsid w:val="00734DAD"/>
    <w:rsid w:val="007478FC"/>
    <w:rsid w:val="00814B32"/>
    <w:rsid w:val="008241AB"/>
    <w:rsid w:val="00842BAF"/>
    <w:rsid w:val="00853863"/>
    <w:rsid w:val="008838DD"/>
    <w:rsid w:val="00883FB0"/>
    <w:rsid w:val="008C4EAC"/>
    <w:rsid w:val="008E32A3"/>
    <w:rsid w:val="008E536F"/>
    <w:rsid w:val="009018EE"/>
    <w:rsid w:val="009A1225"/>
    <w:rsid w:val="009C09DF"/>
    <w:rsid w:val="00A40463"/>
    <w:rsid w:val="00AB6239"/>
    <w:rsid w:val="00AE569E"/>
    <w:rsid w:val="00AF5A4C"/>
    <w:rsid w:val="00BD2C8B"/>
    <w:rsid w:val="00C07E99"/>
    <w:rsid w:val="00C10C89"/>
    <w:rsid w:val="00C20FE7"/>
    <w:rsid w:val="00C31DF8"/>
    <w:rsid w:val="00C340AD"/>
    <w:rsid w:val="00C37E1F"/>
    <w:rsid w:val="00C41982"/>
    <w:rsid w:val="00C45CB2"/>
    <w:rsid w:val="00C50252"/>
    <w:rsid w:val="00C73BD6"/>
    <w:rsid w:val="00C976B5"/>
    <w:rsid w:val="00CC0695"/>
    <w:rsid w:val="00D31040"/>
    <w:rsid w:val="00D72630"/>
    <w:rsid w:val="00DA27C7"/>
    <w:rsid w:val="00DC3039"/>
    <w:rsid w:val="00DC3AF7"/>
    <w:rsid w:val="00E2445B"/>
    <w:rsid w:val="00E63228"/>
    <w:rsid w:val="00EC0F2A"/>
    <w:rsid w:val="00F25685"/>
    <w:rsid w:val="00F54D86"/>
    <w:rsid w:val="00F77195"/>
    <w:rsid w:val="00FB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21E36-308A-4CBC-86FA-9D433509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6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0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F4B09BBD61CF1D115BEE43CF4C1B84FF435011CF83DB05CE724AFD58A5E277FE4F2CCC5B970E7vDB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CF4B09BBD61CF1D115BEE43CF4C1B84FF435011CF83DB05CE724AFD58A5E277FE4F2CCC5B970E7vDB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C463C12D9E85A9C03965F1A8B9DCC5873DE8C4A32D90AC0487CAE6E74F4061549E77616C464F5E106338AfAV6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 V. Nosova</cp:lastModifiedBy>
  <cp:revision>17</cp:revision>
  <cp:lastPrinted>2018-05-28T09:35:00Z</cp:lastPrinted>
  <dcterms:created xsi:type="dcterms:W3CDTF">2017-03-30T04:13:00Z</dcterms:created>
  <dcterms:modified xsi:type="dcterms:W3CDTF">2018-06-18T08:00:00Z</dcterms:modified>
</cp:coreProperties>
</file>