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14:paraId="1B7D97E0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0E95FAB1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14:paraId="2C3B5822" w14:textId="3AE311B6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FD1238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30.09.2022</w:t>
                  </w:r>
                </w:p>
              </w:tc>
              <w:tc>
                <w:tcPr>
                  <w:tcW w:w="1629" w:type="dxa"/>
                </w:tcPr>
                <w:p w14:paraId="7BB0DD00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4B1B423C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6FC8CDBD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0589B29E" w14:textId="5ED5A1A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FD1238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1764-п</w:t>
                  </w:r>
                  <w:bookmarkStart w:id="2" w:name="_GoBack"/>
                  <w:bookmarkEnd w:id="2"/>
                </w:p>
              </w:tc>
            </w:tr>
          </w:tbl>
          <w:p w14:paraId="2ABF20FC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01611E5F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05D6C62E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4FE704E6" w14:textId="77777777" w:rsidTr="00355D28">
        <w:tc>
          <w:tcPr>
            <w:tcW w:w="9854" w:type="dxa"/>
            <w:gridSpan w:val="2"/>
          </w:tcPr>
          <w:p w14:paraId="3C381E16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CB3D80C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617B71EC" w14:textId="02DA6A40" w:rsidR="002E5CCB" w:rsidRDefault="0042295D" w:rsidP="004330D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</w:t>
      </w:r>
      <w:r w:rsidR="00A578FC">
        <w:rPr>
          <w:rFonts w:ascii="Liberation Serif" w:hAnsi="Liberation Serif"/>
          <w:b/>
        </w:rPr>
        <w:t>внесении изменений</w:t>
      </w:r>
      <w:r w:rsidR="002E5CCB">
        <w:rPr>
          <w:rFonts w:ascii="Liberation Serif" w:hAnsi="Liberation Serif"/>
          <w:b/>
        </w:rPr>
        <w:t xml:space="preserve"> в постановление администрации</w:t>
      </w:r>
      <w:r w:rsidR="004330D1">
        <w:rPr>
          <w:rFonts w:ascii="Liberation Serif" w:hAnsi="Liberation Serif"/>
          <w:b/>
        </w:rPr>
        <w:t xml:space="preserve"> </w:t>
      </w:r>
      <w:r w:rsidR="002E5CCB">
        <w:rPr>
          <w:rFonts w:ascii="Liberation Serif" w:hAnsi="Liberation Serif"/>
          <w:b/>
        </w:rPr>
        <w:t>Невьянского городского округа от 20.10.2014 № 2550-п</w:t>
      </w:r>
      <w:r w:rsidR="004330D1">
        <w:rPr>
          <w:rFonts w:ascii="Liberation Serif" w:hAnsi="Liberation Serif"/>
          <w:b/>
        </w:rPr>
        <w:t xml:space="preserve"> </w:t>
      </w:r>
      <w:r w:rsidR="002E5CCB">
        <w:rPr>
          <w:rFonts w:ascii="Liberation Serif" w:hAnsi="Liberation Serif"/>
          <w:b/>
        </w:rPr>
        <w:t xml:space="preserve">и в муниципальную программу </w:t>
      </w:r>
    </w:p>
    <w:p w14:paraId="4A744529" w14:textId="5613A0B3" w:rsidR="008F1CDE" w:rsidRPr="0042295D" w:rsidRDefault="002E5CCB" w:rsidP="004330D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«Управление муниципальными финансами </w:t>
      </w:r>
      <w:r w:rsidR="004330D1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Невья</w:t>
      </w:r>
      <w:r w:rsidR="00E4037D">
        <w:rPr>
          <w:rFonts w:ascii="Liberation Serif" w:hAnsi="Liberation Serif"/>
          <w:b/>
        </w:rPr>
        <w:t>нского городского округа до 2024</w:t>
      </w:r>
      <w:r>
        <w:rPr>
          <w:rFonts w:ascii="Liberation Serif" w:hAnsi="Liberation Serif"/>
          <w:b/>
        </w:rPr>
        <w:t xml:space="preserve"> года»</w:t>
      </w:r>
    </w:p>
    <w:p w14:paraId="698E1906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0B62E0F0" w14:textId="77777777" w:rsidR="00FC4CE0" w:rsidRDefault="00FC4CE0" w:rsidP="00FC4CE0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статями 31, 46 Устава Невьянского городского округа </w:t>
      </w:r>
    </w:p>
    <w:p w14:paraId="6B5BFDEC" w14:textId="77777777" w:rsidR="00FC4CE0" w:rsidRDefault="00FC4CE0" w:rsidP="00FC4CE0">
      <w:pPr>
        <w:rPr>
          <w:rFonts w:ascii="Liberation Serif" w:hAnsi="Liberation Serif"/>
        </w:rPr>
      </w:pPr>
    </w:p>
    <w:p w14:paraId="4329436A" w14:textId="77777777" w:rsidR="00FC4CE0" w:rsidRDefault="00FC4CE0" w:rsidP="00FC4CE0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14:paraId="210C1CF1" w14:textId="77777777" w:rsidR="00FC4CE0" w:rsidRDefault="00FC4CE0" w:rsidP="00FC4CE0">
      <w:pPr>
        <w:rPr>
          <w:rFonts w:ascii="Liberation Serif" w:hAnsi="Liberation Serif"/>
        </w:rPr>
      </w:pPr>
    </w:p>
    <w:p w14:paraId="68BEFE73" w14:textId="77777777" w:rsidR="00FC4CE0" w:rsidRDefault="00FC4CE0" w:rsidP="00FC4CE0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Внести в постановление администрации Невьянского городского округа от 20.10.2014 № 2550-п «Об утверждении муниципальной программы «Управление муниципальными финансами Невьянского городского округа до 2024 года» (далее – постановление) следующие изменения:</w:t>
      </w:r>
    </w:p>
    <w:p w14:paraId="023464C3" w14:textId="77777777" w:rsidR="00FC4CE0" w:rsidRDefault="00FC4CE0" w:rsidP="00FC4CE0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наименовании постановления и по всему тексту постановления число «2024» заменить числом «2027».</w:t>
      </w:r>
    </w:p>
    <w:p w14:paraId="2F0A3E4B" w14:textId="77777777" w:rsidR="00FC4CE0" w:rsidRDefault="00FC4CE0" w:rsidP="00FC4CE0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Внести в муниципальную программу «Управление муниципальными финансами Невьянского городского округа до 2024 года», утверждённую постановлением администрации Невьянского городского округа от 20.10.2014 № 2550-п «Об утверждении муниципальной программы «Управление муниципальными финансами Невьянского городского округа до 2024 года», изменения, изложив ее в новой редакции (прилагается).</w:t>
      </w:r>
    </w:p>
    <w:p w14:paraId="37049898" w14:textId="77777777" w:rsidR="00FC4CE0" w:rsidRDefault="00FC4CE0" w:rsidP="00FC4CE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465EC56D" w14:textId="77777777" w:rsidR="00FC4CE0" w:rsidRDefault="00FC4CE0" w:rsidP="00FC4CE0">
      <w:pPr>
        <w:ind w:firstLine="709"/>
        <w:jc w:val="both"/>
        <w:rPr>
          <w:rFonts w:ascii="Liberation Serif" w:hAnsi="Liberation Serif"/>
        </w:rPr>
      </w:pPr>
    </w:p>
    <w:p w14:paraId="3CC8C801" w14:textId="77777777" w:rsidR="007525FC" w:rsidRPr="00D611D8" w:rsidRDefault="007525FC" w:rsidP="00FC4CE0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6072DD" w:rsidRPr="006072DD" w14:paraId="69213225" w14:textId="77777777" w:rsidTr="000E02EA">
        <w:tc>
          <w:tcPr>
            <w:tcW w:w="4927" w:type="dxa"/>
          </w:tcPr>
          <w:p w14:paraId="7DADAD4B" w14:textId="77777777"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0ADE1BC6" w14:textId="77777777"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820" w:type="dxa"/>
          </w:tcPr>
          <w:p w14:paraId="05DC226C" w14:textId="77777777" w:rsidR="006072DD" w:rsidRPr="006072DD" w:rsidRDefault="00C61E34" w:rsidP="000E02EA">
            <w:pPr>
              <w:tabs>
                <w:tab w:val="left" w:pos="4553"/>
              </w:tabs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14:paraId="398D9606" w14:textId="77777777" w:rsidR="000E02EA" w:rsidRDefault="000E02EA" w:rsidP="000E02EA">
      <w:pPr>
        <w:tabs>
          <w:tab w:val="right" w:pos="9660"/>
        </w:tabs>
        <w:rPr>
          <w:color w:val="FFFFFF" w:themeColor="background1"/>
        </w:rPr>
      </w:pPr>
    </w:p>
    <w:p w14:paraId="07C14331" w14:textId="77777777" w:rsidR="000E02EA" w:rsidRPr="00E02AA8" w:rsidRDefault="000E02EA" w:rsidP="000E02EA">
      <w:pPr>
        <w:tabs>
          <w:tab w:val="right" w:pos="9660"/>
        </w:tabs>
        <w:rPr>
          <w:rFonts w:ascii="Liberation Serif" w:hAnsi="Liberation Serif"/>
          <w:sz w:val="26"/>
          <w:szCs w:val="26"/>
        </w:rPr>
      </w:pPr>
    </w:p>
    <w:p w14:paraId="1C3B6E91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4B55FA">
        <w:rPr>
          <w:rFonts w:ascii="Liberation Serif" w:hAnsi="Liberation Serif"/>
          <w:b/>
        </w:rPr>
        <w:lastRenderedPageBreak/>
        <w:t xml:space="preserve">ПАСПОРТ </w:t>
      </w:r>
    </w:p>
    <w:p w14:paraId="2F0D7A42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4B55FA">
        <w:rPr>
          <w:rFonts w:ascii="Liberation Serif" w:hAnsi="Liberation Serif"/>
          <w:b/>
        </w:rPr>
        <w:t xml:space="preserve">муниципальной программы </w:t>
      </w:r>
    </w:p>
    <w:p w14:paraId="3317F7B1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«Управление муниципальными финансами Невьянского городского округа </w:t>
      </w:r>
    </w:p>
    <w:p w14:paraId="3986003E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до 2027 года»</w:t>
      </w:r>
    </w:p>
    <w:p w14:paraId="64C4142D" w14:textId="77777777" w:rsidR="000E02EA" w:rsidRPr="004B55FA" w:rsidRDefault="000E02EA" w:rsidP="000E02EA">
      <w:pPr>
        <w:tabs>
          <w:tab w:val="right" w:pos="9660"/>
        </w:tabs>
        <w:rPr>
          <w:rFonts w:ascii="Liberation Serif" w:hAnsi="Liberation Serif"/>
        </w:rPr>
      </w:pP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8"/>
      </w:tblGrid>
      <w:tr w:rsidR="000E02EA" w:rsidRPr="004B55FA" w14:paraId="16ADED9F" w14:textId="77777777" w:rsidTr="000E02EA">
        <w:trPr>
          <w:trHeight w:val="800"/>
          <w:tblCellSpacing w:w="5" w:type="nil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164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A83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Финансовое управление администрации Невьянского городского округа</w:t>
            </w:r>
          </w:p>
        </w:tc>
      </w:tr>
      <w:tr w:rsidR="000E02EA" w:rsidRPr="004B55FA" w14:paraId="075503F8" w14:textId="77777777" w:rsidTr="000E02EA">
        <w:trPr>
          <w:trHeight w:val="800"/>
          <w:tblCellSpacing w:w="5" w:type="nil"/>
        </w:trPr>
        <w:tc>
          <w:tcPr>
            <w:tcW w:w="1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1EC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Сроки реализации муниципальной программы            </w:t>
            </w:r>
          </w:p>
        </w:tc>
        <w:tc>
          <w:tcPr>
            <w:tcW w:w="3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74F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01.01.2020 – 31.12.2027 </w:t>
            </w:r>
          </w:p>
        </w:tc>
      </w:tr>
      <w:tr w:rsidR="000E02EA" w:rsidRPr="004B55FA" w14:paraId="49B4A2AC" w14:textId="77777777" w:rsidTr="000E02EA">
        <w:trPr>
          <w:trHeight w:val="800"/>
          <w:tblCellSpacing w:w="5" w:type="nil"/>
        </w:trPr>
        <w:tc>
          <w:tcPr>
            <w:tcW w:w="1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4B8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Цели и задачи </w:t>
            </w:r>
          </w:p>
          <w:p w14:paraId="250A1674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</w:t>
            </w:r>
          </w:p>
          <w:p w14:paraId="0F0C314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B2D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b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b/>
                <w:sz w:val="27"/>
                <w:szCs w:val="27"/>
              </w:rPr>
              <w:t>Цели муниципальной программы:</w:t>
            </w:r>
          </w:p>
          <w:p w14:paraId="5E9966A1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1) повышение финансовой устойчивости бюджета Невьянского городского округа;</w:t>
            </w:r>
          </w:p>
          <w:p w14:paraId="3E031DF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2) рациональное управление средствами бюджета Невьянского городского округа, повышение эффективности бюджетных расходов;</w:t>
            </w:r>
          </w:p>
          <w:p w14:paraId="18A20AD1" w14:textId="77777777" w:rsidR="000E02EA" w:rsidRPr="004B55FA" w:rsidRDefault="000E02EA" w:rsidP="000E02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3) соблюдение ограничений по объему муниципального долга  Невьянского городского округа и расходам на его обслуживание, установленных федеральным, областным законодательством и нормативно-правовыми актами Невьянского городского округа, своевременное исполнение долговых обязательств;</w:t>
            </w:r>
          </w:p>
          <w:p w14:paraId="1B85A53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4) повышение эффективности управления бюджетным процессом за счет применения автоматизированных систем;</w:t>
            </w:r>
          </w:p>
          <w:p w14:paraId="71208FD6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5) обеспечение условий для реализации мероприятий муниципальной программы  в соответствии с установленными сроками и задачами.</w:t>
            </w:r>
          </w:p>
          <w:p w14:paraId="093B08E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b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b/>
                <w:sz w:val="27"/>
                <w:szCs w:val="27"/>
              </w:rPr>
              <w:t>Задачи муниципальной программы:</w:t>
            </w:r>
          </w:p>
          <w:p w14:paraId="38D1E2B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b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1) увеличение налоговых и неналоговых доходов бюджета Невьянского городского округа;</w:t>
            </w:r>
          </w:p>
          <w:p w14:paraId="66F40516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2) организация бюджетного процесса в части планирования бюджета Невьянского городского округа;</w:t>
            </w:r>
          </w:p>
          <w:p w14:paraId="3A73FF13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3) организация исполнения бюджета Невьянского городского округа в рамках действующего бюджетного законодательства;</w:t>
            </w:r>
          </w:p>
          <w:p w14:paraId="0F0D4CD4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4) организация бюджетного процесса в части составления отчетности об исполнении местного бюджета; </w:t>
            </w:r>
          </w:p>
          <w:p w14:paraId="0C491B17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5) обеспечение контроля за соблюдением бюджетного законодательства и законодательства </w:t>
            </w:r>
            <w:r w:rsidRPr="004B55FA">
              <w:rPr>
                <w:rFonts w:ascii="Liberation Serif" w:hAnsi="Liberation Serif"/>
                <w:sz w:val="27"/>
                <w:szCs w:val="27"/>
                <w:lang w:eastAsia="en-US"/>
              </w:rPr>
              <w:t>в сфере закупок;</w:t>
            </w:r>
          </w:p>
          <w:p w14:paraId="6BA0EC10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lastRenderedPageBreak/>
              <w:t>6) повышение эффективности управления средствами бюджета Невьянского городского округа;</w:t>
            </w:r>
          </w:p>
          <w:p w14:paraId="178D102F" w14:textId="77777777" w:rsidR="000E02EA" w:rsidRPr="004B55FA" w:rsidRDefault="000E02EA" w:rsidP="000E02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7) планирование и осуществление муниципальных заимствований исходя из размера дефицита бюджета Невьянского городского округа и необходимости безусловного исполнения расходных и долговых обязательств Невьянского городского округа;</w:t>
            </w:r>
          </w:p>
          <w:p w14:paraId="19B2A3FB" w14:textId="77777777" w:rsidR="000E02EA" w:rsidRPr="004B55FA" w:rsidRDefault="000E02EA" w:rsidP="000E02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8) учет долговых обязательств Невьянского городского округа и соблюдение принятых ограничений по долговой нагрузке;</w:t>
            </w:r>
          </w:p>
          <w:p w14:paraId="7549A3E8" w14:textId="77777777" w:rsidR="000E02EA" w:rsidRPr="004B55FA" w:rsidRDefault="000E02EA" w:rsidP="000E02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9) минимизация расходов на обслуживание долговых обязательств, связанных с реализацией программы  муниципальных  внутренних заимствований;</w:t>
            </w:r>
          </w:p>
          <w:p w14:paraId="2521DF50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10) создание единого информационного пространства для обеспечения формирования программного бюджета;</w:t>
            </w:r>
          </w:p>
          <w:p w14:paraId="1F80C66C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11) развитие информационной системы управления финансами;</w:t>
            </w:r>
          </w:p>
          <w:p w14:paraId="2A48E637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12) обеспечение эффективной деятельности Финансового управления администрации Невьянского городского округа по реализации муниципальной программы «Управление муниципальными финансами Невьянского городского округа до 2024 года»</w:t>
            </w:r>
          </w:p>
        </w:tc>
      </w:tr>
      <w:tr w:rsidR="000E02EA" w:rsidRPr="004B55FA" w14:paraId="5F5B36DC" w14:textId="77777777" w:rsidTr="000E02EA">
        <w:trPr>
          <w:trHeight w:val="800"/>
          <w:tblCellSpacing w:w="5" w:type="nil"/>
        </w:trPr>
        <w:tc>
          <w:tcPr>
            <w:tcW w:w="1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065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lastRenderedPageBreak/>
              <w:t>Перечень подпрограмм</w:t>
            </w:r>
          </w:p>
          <w:p w14:paraId="4D376959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3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02F" w14:textId="77777777" w:rsidR="000E02EA" w:rsidRPr="004B55FA" w:rsidRDefault="000E02EA" w:rsidP="000E0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1.«Управление бюджетным процессом и его совершенствование»; </w:t>
            </w:r>
          </w:p>
          <w:p w14:paraId="3863D7A5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2. «Управление муниципальным долгом»;</w:t>
            </w:r>
          </w:p>
          <w:p w14:paraId="6954B659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3. «Совершенствование информационной системы управления финансами»;</w:t>
            </w:r>
          </w:p>
          <w:p w14:paraId="71E45343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4. «Обеспечение реализации муниципальной  программы  «Управление муниципальными финансами Невьянского городского округа  до 2024 года».</w:t>
            </w:r>
            <w:r w:rsidRPr="004B55FA">
              <w:rPr>
                <w:rFonts w:ascii="Liberation Serif" w:hAnsi="Liberation Serif"/>
                <w:b/>
                <w:sz w:val="27"/>
                <w:szCs w:val="27"/>
              </w:rPr>
              <w:t xml:space="preserve">  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  </w:t>
            </w:r>
          </w:p>
        </w:tc>
      </w:tr>
      <w:tr w:rsidR="000E02EA" w:rsidRPr="004B55FA" w14:paraId="2E3C134A" w14:textId="77777777" w:rsidTr="000E02EA">
        <w:trPr>
          <w:tblCellSpacing w:w="5" w:type="nil"/>
        </w:trPr>
        <w:tc>
          <w:tcPr>
            <w:tcW w:w="1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A23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  <w:p w14:paraId="4B442FFD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D7F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iCs/>
                <w:sz w:val="27"/>
                <w:szCs w:val="27"/>
              </w:rPr>
              <w:t>1)  с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>облюдение сроков разработки проекта бюджета Невьянского городского округа, установленных администрацией Невьянского городского округа;</w:t>
            </w:r>
          </w:p>
          <w:p w14:paraId="06CB09C9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iCs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iCs/>
                <w:sz w:val="27"/>
                <w:szCs w:val="27"/>
              </w:rPr>
              <w:t>2) формирование бюджета Невьянского городского округа в программной структуре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364323C9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3) отклонение и</w:t>
            </w:r>
            <w:r w:rsidRPr="004B55FA">
              <w:rPr>
                <w:rFonts w:ascii="Liberation Serif" w:hAnsi="Liberation Serif"/>
                <w:iCs/>
                <w:sz w:val="27"/>
                <w:szCs w:val="27"/>
              </w:rPr>
              <w:t>сполнения прогноза налоговых и неналоговых  доходов местного бюджета;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14:paraId="48C09F99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4) соблюдение установленных действующим законодательством сроков формирования и предоставления отчетности об исполнении местного бюджета, формируемой Финансовым управлением администрации Невьянского городского округа;</w:t>
            </w:r>
          </w:p>
          <w:p w14:paraId="20B798A9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5) отношение объема проверенных средств к общему 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lastRenderedPageBreak/>
              <w:t>объему расходов местного бюджета;</w:t>
            </w:r>
          </w:p>
          <w:p w14:paraId="3E684A56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iCs/>
                <w:sz w:val="27"/>
                <w:szCs w:val="27"/>
              </w:rPr>
              <w:t>6) с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тепень качества управления финансами Невьянского городского округа, определяемая в соответствии с приказом Министерства финансов Свердловской области; </w:t>
            </w:r>
            <w:r w:rsidRPr="004B55FA">
              <w:rPr>
                <w:rFonts w:ascii="Liberation Serif" w:hAnsi="Liberation Serif"/>
                <w:b/>
                <w:sz w:val="27"/>
                <w:szCs w:val="27"/>
              </w:rPr>
              <w:t xml:space="preserve">   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4B55FA">
              <w:rPr>
                <w:rFonts w:ascii="Liberation Serif" w:hAnsi="Liberation Serif"/>
                <w:iCs/>
                <w:sz w:val="27"/>
                <w:szCs w:val="27"/>
              </w:rPr>
              <w:t xml:space="preserve"> </w:t>
            </w:r>
            <w:r w:rsidRPr="004B55FA">
              <w:rPr>
                <w:rFonts w:ascii="Liberation Serif" w:hAnsi="Liberation Serif"/>
                <w:b/>
                <w:sz w:val="27"/>
                <w:szCs w:val="27"/>
              </w:rPr>
              <w:t xml:space="preserve">    </w:t>
            </w:r>
            <w:r w:rsidRPr="004B55FA">
              <w:rPr>
                <w:rFonts w:ascii="Liberation Serif" w:hAnsi="Liberation Serif"/>
                <w:iCs/>
                <w:sz w:val="27"/>
                <w:szCs w:val="27"/>
              </w:rPr>
              <w:t xml:space="preserve">   </w:t>
            </w:r>
          </w:p>
          <w:p w14:paraId="41F88EE6" w14:textId="77777777" w:rsidR="000E02EA" w:rsidRPr="004B55FA" w:rsidRDefault="000E02EA" w:rsidP="000E02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7) отношение объема муниципального долга Невьянского городского округа по состоянию на           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 и (или) поступлений налоговых доходов по дополнительным нормативам отчислений;</w:t>
            </w:r>
          </w:p>
          <w:p w14:paraId="778ED63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8) развитие автоматизированных элементов бюджетного процесса на базе программных комплексов «ИСУФ», «Бюджет-СМАРТ», «Свод-СМАРТ»,      «</w:t>
            </w:r>
            <w:r w:rsidRPr="004B55FA">
              <w:rPr>
                <w:rFonts w:ascii="Liberation Serif" w:hAnsi="Liberation Serif"/>
                <w:sz w:val="27"/>
                <w:szCs w:val="27"/>
                <w:lang w:val="en-US"/>
              </w:rPr>
              <w:t>WEB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>-Торги-КС»;</w:t>
            </w:r>
          </w:p>
          <w:p w14:paraId="3DBD9CF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9) доля целевых показателей  муниципальной программы, значения которых достигли или превысили запланированные.</w:t>
            </w:r>
          </w:p>
        </w:tc>
      </w:tr>
      <w:tr w:rsidR="000E02EA" w:rsidRPr="004B55FA" w14:paraId="50D2F3F1" w14:textId="77777777" w:rsidTr="000E02EA">
        <w:trPr>
          <w:trHeight w:val="400"/>
          <w:tblCellSpacing w:w="5" w:type="nil"/>
        </w:trPr>
        <w:tc>
          <w:tcPr>
            <w:tcW w:w="1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A02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D8B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</w:p>
          <w:p w14:paraId="2A0ED023" w14:textId="78910199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161</w:t>
            </w:r>
            <w:r w:rsidR="001336BE" w:rsidRPr="004B55FA">
              <w:rPr>
                <w:rFonts w:ascii="Liberation Serif" w:hAnsi="Liberation Serif"/>
                <w:sz w:val="27"/>
                <w:szCs w:val="27"/>
              </w:rPr>
              <w:t> 358,36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14:paraId="1553A51C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14:paraId="44F1E735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2020 год – 17 964,97 тыс. руб.</w:t>
            </w:r>
          </w:p>
          <w:p w14:paraId="0F3FB366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2021 год – 18 009,53 тыс. руб.</w:t>
            </w:r>
          </w:p>
          <w:p w14:paraId="19D20D0D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2022 год – 19 255,31 тыс. руб.</w:t>
            </w:r>
          </w:p>
          <w:p w14:paraId="2A4B59A8" w14:textId="44236FA4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="001336BE" w:rsidRPr="004B55FA">
              <w:rPr>
                <w:rFonts w:ascii="Liberation Serif" w:hAnsi="Liberation Serif"/>
                <w:sz w:val="27"/>
                <w:szCs w:val="27"/>
              </w:rPr>
              <w:t>19</w:t>
            </w:r>
            <w:r w:rsidR="001336BE" w:rsidRPr="004B55FA"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 w:rsidR="001336BE" w:rsidRPr="004B55FA">
              <w:rPr>
                <w:rFonts w:ascii="Liberation Serif" w:hAnsi="Liberation Serif"/>
                <w:sz w:val="27"/>
                <w:szCs w:val="27"/>
              </w:rPr>
              <w:t>964,74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14:paraId="27BB42C5" w14:textId="0BC7C51E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2024 год – </w:t>
            </w:r>
            <w:r w:rsidR="001336BE" w:rsidRPr="004B55FA">
              <w:rPr>
                <w:rFonts w:ascii="Liberation Serif" w:hAnsi="Liberation Serif"/>
                <w:sz w:val="27"/>
                <w:szCs w:val="27"/>
              </w:rPr>
              <w:t>21 084,69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14:paraId="55FD5702" w14:textId="74FE8182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2025 год – </w:t>
            </w:r>
            <w:r w:rsidR="001336BE" w:rsidRPr="004B55FA">
              <w:rPr>
                <w:rFonts w:ascii="Liberation Serif" w:hAnsi="Liberation Serif"/>
                <w:sz w:val="27"/>
                <w:szCs w:val="27"/>
              </w:rPr>
              <w:t>21 693,04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14:paraId="72FFC097" w14:textId="2133F9C9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2026 год – </w:t>
            </w:r>
            <w:r w:rsidR="001336BE" w:rsidRPr="004B55FA">
              <w:rPr>
                <w:rFonts w:ascii="Liberation Serif" w:hAnsi="Liberation Serif"/>
                <w:sz w:val="27"/>
                <w:szCs w:val="27"/>
              </w:rPr>
              <w:t xml:space="preserve">21 693,04 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14:paraId="588C4B07" w14:textId="1054B895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2027 год – </w:t>
            </w:r>
            <w:r w:rsidR="001336BE" w:rsidRPr="004B55FA">
              <w:rPr>
                <w:rFonts w:ascii="Liberation Serif" w:hAnsi="Liberation Serif"/>
                <w:sz w:val="27"/>
                <w:szCs w:val="27"/>
              </w:rPr>
              <w:t xml:space="preserve">21 693,04 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14:paraId="19273438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14:paraId="100B18AC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  <w:p w14:paraId="14BE272C" w14:textId="55C0EA21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161 </w:t>
            </w:r>
            <w:r w:rsidR="00B604A1" w:rsidRPr="004B55FA">
              <w:rPr>
                <w:rFonts w:ascii="Liberation Serif" w:hAnsi="Liberation Serif"/>
                <w:sz w:val="27"/>
                <w:szCs w:val="27"/>
              </w:rPr>
              <w:t>358,36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14:paraId="5DF18EA9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14:paraId="16FAD4C5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2020 год – 17 964,97 тыс. руб.</w:t>
            </w:r>
          </w:p>
          <w:p w14:paraId="2FC14835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2021 год – 18 009,53 тыс. руб.</w:t>
            </w:r>
          </w:p>
          <w:p w14:paraId="24FBED66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2022 год – 19 255,31 тыс. руб.</w:t>
            </w:r>
          </w:p>
          <w:p w14:paraId="2C1C19B3" w14:textId="77777777" w:rsidR="001336BE" w:rsidRPr="004B55FA" w:rsidRDefault="001336BE" w:rsidP="001336BE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2023 год – 19</w:t>
            </w:r>
            <w:r w:rsidRPr="004B55FA"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 w:rsidRPr="004B55FA">
              <w:rPr>
                <w:rFonts w:ascii="Liberation Serif" w:hAnsi="Liberation Serif"/>
                <w:sz w:val="27"/>
                <w:szCs w:val="27"/>
              </w:rPr>
              <w:t>964,74 тыс. руб.</w:t>
            </w:r>
          </w:p>
          <w:p w14:paraId="4D12C1CA" w14:textId="77777777" w:rsidR="001336BE" w:rsidRPr="004B55FA" w:rsidRDefault="001336BE" w:rsidP="001336BE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2024 год – 21 084,69 тыс. руб.</w:t>
            </w:r>
          </w:p>
          <w:p w14:paraId="63A15373" w14:textId="77777777" w:rsidR="001336BE" w:rsidRPr="004B55FA" w:rsidRDefault="001336BE" w:rsidP="001336BE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2025 год – 21 693,04 тыс. руб.</w:t>
            </w:r>
          </w:p>
          <w:p w14:paraId="3F0B404A" w14:textId="77777777" w:rsidR="001336BE" w:rsidRPr="004B55FA" w:rsidRDefault="001336BE" w:rsidP="001336BE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2026 год – 21 693,04 тыс. руб.</w:t>
            </w:r>
          </w:p>
          <w:p w14:paraId="635F0F18" w14:textId="0CC40F93" w:rsidR="000E02EA" w:rsidRPr="004B55FA" w:rsidRDefault="001336BE" w:rsidP="001336BE">
            <w:pPr>
              <w:pStyle w:val="ConsPlusCell"/>
              <w:rPr>
                <w:rFonts w:ascii="Liberation Serif" w:hAnsi="Liberation Serif"/>
                <w:sz w:val="27"/>
                <w:szCs w:val="27"/>
                <w:highlight w:val="yellow"/>
                <w:lang w:val="en-US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>2027 год – 21 693,04 тыс. руб.</w:t>
            </w:r>
          </w:p>
        </w:tc>
      </w:tr>
      <w:tr w:rsidR="000E02EA" w:rsidRPr="004B55FA" w14:paraId="0FBC9654" w14:textId="77777777" w:rsidTr="000E02EA">
        <w:trPr>
          <w:trHeight w:val="400"/>
          <w:tblCellSpacing w:w="5" w:type="nil"/>
        </w:trPr>
        <w:tc>
          <w:tcPr>
            <w:tcW w:w="1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7CA" w14:textId="77777777" w:rsidR="000E02EA" w:rsidRPr="004B55FA" w:rsidRDefault="000E02EA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r w:rsidRPr="004B55FA">
              <w:rPr>
                <w:rFonts w:ascii="Liberation Serif" w:hAnsi="Liberation Serif"/>
                <w:sz w:val="27"/>
                <w:szCs w:val="27"/>
              </w:rPr>
              <w:t xml:space="preserve">Адрес размещения муниципальной  программы в сети Интернет </w:t>
            </w:r>
          </w:p>
        </w:tc>
        <w:tc>
          <w:tcPr>
            <w:tcW w:w="3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829" w14:textId="77777777" w:rsidR="000E02EA" w:rsidRPr="004B55FA" w:rsidRDefault="00FD1238" w:rsidP="000E02EA">
            <w:pPr>
              <w:pStyle w:val="ConsPlusCell"/>
              <w:rPr>
                <w:rFonts w:ascii="Liberation Serif" w:hAnsi="Liberation Serif"/>
                <w:sz w:val="27"/>
                <w:szCs w:val="27"/>
              </w:rPr>
            </w:pPr>
            <w:hyperlink r:id="rId7" w:history="1">
              <w:r w:rsidR="000E02EA" w:rsidRPr="004B55FA">
                <w:rPr>
                  <w:rStyle w:val="aa"/>
                  <w:rFonts w:ascii="Liberation Serif" w:hAnsi="Liberation Serif"/>
                  <w:sz w:val="27"/>
                  <w:szCs w:val="27"/>
                </w:rPr>
                <w:t>http://nevyansk66.ru</w:t>
              </w:r>
            </w:hyperlink>
          </w:p>
        </w:tc>
      </w:tr>
    </w:tbl>
    <w:p w14:paraId="50DFC84A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14:paraId="3413AC6E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4B55FA">
        <w:rPr>
          <w:rFonts w:ascii="Liberation Serif" w:hAnsi="Liberation Serif"/>
          <w:b/>
        </w:rPr>
        <w:t xml:space="preserve">Раздел 1 «Характеристика и анализ текущего состояния сферы реализации муниципальной программы «Управление муниципальными финансами Невьянского городского округа  до 2027 года»   </w:t>
      </w:r>
    </w:p>
    <w:p w14:paraId="71CAC0DD" w14:textId="77777777" w:rsidR="000E02EA" w:rsidRPr="004B55FA" w:rsidRDefault="000E02EA" w:rsidP="000E02EA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14:paraId="0A55D460" w14:textId="77777777" w:rsidR="000E02EA" w:rsidRPr="004B55FA" w:rsidRDefault="000E02EA" w:rsidP="000E02E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Финансовое управление администрации Невьянского городского округа            в соответствии с положением, утвержденным решением Думы Невьянского городского округа  от 22.09.2010 № 116 «О Финансовом управлении администрации Невьянского городского округа», является отраслевым (функциональным) органом администрации Невьянского городского округа  по формированию и исполнению бюджета Невьянского городского округа.</w:t>
      </w:r>
    </w:p>
    <w:p w14:paraId="19C1248B" w14:textId="00527D16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Финансовое управление администрации Невьянского городского округа (далее – Финансовое управление) формирует свои цели и задачи с учетом целевых ориентиров и задач развития Невьянского городского округа на среднесрочную перспективу, определенных в Стратегии социально-экономического развития Невьянского городского округа на период до</w:t>
      </w:r>
      <w:r w:rsidR="004B55FA" w:rsidRPr="004B55FA">
        <w:rPr>
          <w:rFonts w:ascii="Liberation Serif" w:hAnsi="Liberation Serif"/>
        </w:rPr>
        <w:t xml:space="preserve">        </w:t>
      </w:r>
      <w:r w:rsidRPr="004B55FA">
        <w:rPr>
          <w:rFonts w:ascii="Liberation Serif" w:hAnsi="Liberation Serif"/>
        </w:rPr>
        <w:t xml:space="preserve"> 2035 года, утвержденной решением Думы Невьянского городского округа от 28.11.2018 № 114 «О Стратегии социально-экономического развития Невьянского городского округа на период до 2035 года», муниципальной программе социально-экономического развития Невьянского городского округа до 2024 года, утвержденной постановлением администрации Невьянского городского округа от 17.09.2014 № 2284-п «Об утверждении муниципальной программы «Содействие социально-экономическому развитию Невьянского городского округа до 2024 года» (далее - Программа СЭР).</w:t>
      </w:r>
    </w:p>
    <w:p w14:paraId="21A3AEC8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Одним из условий достижения стратегических целей социально-экономического развития Невьянского городского округа, поставленных в Программе СЭР, является повышение качества жизни и благосостояния населения на основе устойчивого роста экономики Невьянского городского округа.</w:t>
      </w:r>
    </w:p>
    <w:p w14:paraId="1F74F0AC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Кроме того, к основным механизмам реализации задач, поставленных в Программе СЭР, относятся:</w:t>
      </w:r>
    </w:p>
    <w:p w14:paraId="6441AAEF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1. Повышение качества бюджетного процесса и эффективности бюджетных расходов, совершенствование среднесрочного планирования, совершенствование межбюджетных отношений, развитие доходной базы бюджета Невьянского городского округа путем: </w:t>
      </w:r>
    </w:p>
    <w:p w14:paraId="4647725C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формирования бюджета городского округа на трехлетний период;</w:t>
      </w:r>
    </w:p>
    <w:p w14:paraId="3DFAFD9A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совершенствования механизмов межбюджетных трансфертов в целях софинансирования расходных обязательств, возникающих при выполнении полномочий органов местного самоуправления, по вопросам местного значения;</w:t>
      </w:r>
    </w:p>
    <w:p w14:paraId="60DFD00A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получения межбюджетных трансфертов (за исключением субвенций) с учетом показателей эффективности деятельности муниципального образования Невьянский городской округ;</w:t>
      </w:r>
    </w:p>
    <w:p w14:paraId="053CFA56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lastRenderedPageBreak/>
        <w:t>обеспечения тесной увязки стратегического бюджетного планирования              и целеполагания бюджетных расходов с мониторингом достижения заявленных целей;</w:t>
      </w:r>
    </w:p>
    <w:p w14:paraId="0F5C5B89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взаимодействия с крупными налогоплательщиками для обеспечения своевременного и полного выполнения ими налоговых обязательств;</w:t>
      </w:r>
    </w:p>
    <w:p w14:paraId="65304346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оптимизации  предоставленных налоговых льгот по местным налогам по результатам анализа их эффективности;</w:t>
      </w:r>
    </w:p>
    <w:p w14:paraId="0791D097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 совершенствования инструментов управления и контроля на всех стадиях государственных закупок.</w:t>
      </w:r>
    </w:p>
    <w:p w14:paraId="7FFBE381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2. Расширение программно-целевого подхода при формировании местного бюджета на последующие годы путем:</w:t>
      </w:r>
    </w:p>
    <w:p w14:paraId="7D53C3F8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разработки нормативной базы и внедрения в практику муниципальных целевых  программ Невьянского городского округа;</w:t>
      </w:r>
    </w:p>
    <w:p w14:paraId="119207E5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изменения порядка разработки и реализации муниципальных и ведомственных целевых программ в части формирования целей и мероприятий в увязке                       с достижением целевых показателей Программы СЭР;</w:t>
      </w:r>
    </w:p>
    <w:p w14:paraId="2A4586FA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перехода к программной структуре расходов местного бюджета, заложенного    в программе по повышению эффективности бюджетных расходов.</w:t>
      </w:r>
    </w:p>
    <w:p w14:paraId="4857F3CB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3. Утверждение методики планирования бюджетных ассигнований местного бюджета в увязке с достижением показателей Программы СЭР.</w:t>
      </w:r>
    </w:p>
    <w:p w14:paraId="71309DD1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В соответствии с положением Финансовое управление осуществляет учет и исполнение долговых обязательств Невьянского городского округа в рамках,  установленных федеральным законодательством и  нормативно-правовыми актами Невьянского  городского округа.  </w:t>
      </w:r>
    </w:p>
    <w:p w14:paraId="71234A6B" w14:textId="77777777" w:rsidR="000E02EA" w:rsidRPr="004B55FA" w:rsidRDefault="000E02EA" w:rsidP="000E02EA">
      <w:pPr>
        <w:pStyle w:val="ab"/>
        <w:spacing w:before="0"/>
        <w:ind w:firstLine="709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14:paraId="71EACF7F" w14:textId="77777777" w:rsidR="000E02EA" w:rsidRPr="004B55FA" w:rsidRDefault="000E02EA" w:rsidP="000E02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В целях расширения использования при формировании и исполнении местного бюджета программно-целевого подхода, позволяющего осуществлять концентрацию ресурсов на достижение конкретных результатов, формирования программного бюджета, повышения результативности функционирования учреждений бюджетного сектора и качества предоставляемых ими услуг  необходимо внедрение новых программных комплексов.</w:t>
      </w:r>
    </w:p>
    <w:p w14:paraId="5827393D" w14:textId="77777777" w:rsidR="000E02EA" w:rsidRPr="004B55FA" w:rsidRDefault="000E02EA" w:rsidP="000E02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Решение и анализ данных вопросов 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расходов. </w:t>
      </w:r>
    </w:p>
    <w:p w14:paraId="73CBCDF8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Совершенствование бюджетного процесса на федеральном уровне требует постоянного развития и внедрения новых механизмов, в частности, совершенствования методов планирования и исполнения местного бюджета, постоянного развития существующей автоматизированной системы управления бюджетным процессом и внедрения нового функционала, в частности, в ходе интеграции процессов составления и исполнения бюджета, ведения </w:t>
      </w:r>
      <w:r w:rsidRPr="004B55FA">
        <w:rPr>
          <w:rFonts w:ascii="Liberation Serif" w:hAnsi="Liberation Serif"/>
        </w:rPr>
        <w:lastRenderedPageBreak/>
        <w:t xml:space="preserve">бухгалтерского учета, а также подготовки финансовой и иной регламентированной отчетности публично-правовых образований. </w:t>
      </w:r>
    </w:p>
    <w:p w14:paraId="6CA9AA1D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Решение вышеуказанных задач будет осуществляться Финансовым управлением в рамках четырех подпрограмм муниципальной программы «Управление муниципальными финансами Невьянского городского округа                 до 2027 года»: </w:t>
      </w:r>
    </w:p>
    <w:p w14:paraId="43F000AA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1. «Управление бюджетным процессом и его совершенствование»         (приложение № 3 к настоящей муниципальной программе); </w:t>
      </w:r>
    </w:p>
    <w:p w14:paraId="69564369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2. «Управление муниципальным долгом»  (приложение  № 4 к настоящей муниципальной программе); </w:t>
      </w:r>
    </w:p>
    <w:p w14:paraId="2D650231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3. «Совершенствование информационной системы управления финансами» (приложение № 5 к настоящей муниципальной программе); </w:t>
      </w:r>
    </w:p>
    <w:p w14:paraId="1711CC9F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4. «Обеспечение реализации муниципальной  программы «Управление муниципальными финансами Невьянского городского округа  до 2027 года» (приложение № 6 к настоящей муниципальной программе), что позволит обеспечить наибольшую результативность этой работы.</w:t>
      </w:r>
      <w:r w:rsidRPr="004B55FA">
        <w:rPr>
          <w:rFonts w:ascii="Liberation Serif" w:hAnsi="Liberation Serif"/>
          <w:b/>
        </w:rPr>
        <w:t xml:space="preserve"> </w:t>
      </w:r>
      <w:r w:rsidRPr="004B55FA">
        <w:rPr>
          <w:rFonts w:ascii="Liberation Serif" w:hAnsi="Liberation Serif"/>
        </w:rPr>
        <w:t xml:space="preserve">   </w:t>
      </w:r>
    </w:p>
    <w:p w14:paraId="20E3B9CB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Методика расчета целевых показателей приведена в приложении № 7                 к муниципальной программе.</w:t>
      </w:r>
    </w:p>
    <w:p w14:paraId="5B5B65E7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5C6141DB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1A2860D4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</w:rPr>
      </w:pPr>
      <w:r w:rsidRPr="004B55FA">
        <w:rPr>
          <w:rFonts w:ascii="Liberation Serif" w:hAnsi="Liberation Serif"/>
          <w:b/>
        </w:rPr>
        <w:t>Раздел 2 «Цели и задачи  муниципальной программы, целевые показатели реализации муниципальной программы»</w:t>
      </w:r>
    </w:p>
    <w:p w14:paraId="1A175892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14:paraId="0CAD8B52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Целями муниципальной программы являются:</w:t>
      </w:r>
    </w:p>
    <w:p w14:paraId="78C677B1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1) повышение финансовой устойчивости бюджета Невьянского городского округа;</w:t>
      </w:r>
    </w:p>
    <w:p w14:paraId="70EAB643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2) рациональное управление средствами местного бюджета, повышение эффективности бюджетных расходов;</w:t>
      </w:r>
    </w:p>
    <w:p w14:paraId="775F1702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3) соблюдение ограничений по объему муниципального долга Невьянского городского округа и расходам на его обслуживание, установленных федеральным законодательством и нормативными правовыми актами  Невьянского городского округа, своевременное исполнение долговых обязательств;</w:t>
      </w:r>
    </w:p>
    <w:p w14:paraId="16028C82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Невьянского городского округа;</w:t>
      </w:r>
    </w:p>
    <w:p w14:paraId="7AD5168A" w14:textId="77777777" w:rsidR="000E02EA" w:rsidRPr="004B55FA" w:rsidRDefault="000E02EA" w:rsidP="000E02EA">
      <w:pPr>
        <w:pStyle w:val="ConsPlusCell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          5) обеспечение условий для реализации мероприятий муниципальной программы  в соответствии с установленными сроками и задачами.</w:t>
      </w:r>
    </w:p>
    <w:p w14:paraId="5BCE98A1" w14:textId="77777777" w:rsidR="000E02EA" w:rsidRPr="004B55FA" w:rsidRDefault="000E02EA" w:rsidP="000E02EA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Задачами муниципальной программы, направленными на достижение вышеуказанных целей, являются:</w:t>
      </w:r>
    </w:p>
    <w:p w14:paraId="1FC232EE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1) увеличение объема налоговых и неналоговых доходов бюджета Невьянского городского округа;</w:t>
      </w:r>
    </w:p>
    <w:p w14:paraId="78289126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2) организация бюджетного процесса в части планирования местного бюджета;</w:t>
      </w:r>
    </w:p>
    <w:p w14:paraId="475563F4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3) организация исполнения местного бюджета в рамках действующего </w:t>
      </w:r>
      <w:r w:rsidRPr="004B55FA">
        <w:rPr>
          <w:rFonts w:ascii="Liberation Serif" w:hAnsi="Liberation Serif"/>
        </w:rPr>
        <w:lastRenderedPageBreak/>
        <w:t>бюджетного законодательства;</w:t>
      </w:r>
    </w:p>
    <w:p w14:paraId="31E858F0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бюджета; </w:t>
      </w:r>
    </w:p>
    <w:p w14:paraId="39A8CC19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5) обеспечение контроля за соблюдением бюджетного законодательства             и законодательства в сфере закупок;</w:t>
      </w:r>
    </w:p>
    <w:p w14:paraId="1BAABDEA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6) повышение эффективности управления средствами бюджета Невьянского городского округа;</w:t>
      </w:r>
    </w:p>
    <w:p w14:paraId="004483E4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7) планирование и осуществление муниципальных заимствований, исходя из размера дефицита местного бюджета и необходимости безусловного исполнения расходных и долговых обязательств Невьянского городского округа;</w:t>
      </w:r>
    </w:p>
    <w:p w14:paraId="5F84790C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8) учет долговых обязательств Невьянского городского округа  и соблюдение принятых ограничений по долговой нагрузке;</w:t>
      </w:r>
    </w:p>
    <w:p w14:paraId="7824BC8A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9) минимизация расходов на обслуживание долговых обязательств Невьянского городского округа, связанных с реализацией программы  муниципальных  внутренних заимствований Невьянского городского округа;</w:t>
      </w:r>
    </w:p>
    <w:p w14:paraId="3461FA09" w14:textId="77777777" w:rsidR="000E02EA" w:rsidRPr="004B55FA" w:rsidRDefault="000E02EA" w:rsidP="000E02EA">
      <w:pPr>
        <w:pStyle w:val="ConsPlusCell"/>
        <w:ind w:firstLine="709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10) создание единого информационного пространства для обеспечения формирования программного бюджета;</w:t>
      </w:r>
    </w:p>
    <w:p w14:paraId="2DC20782" w14:textId="77777777" w:rsidR="000E02EA" w:rsidRPr="004B55FA" w:rsidRDefault="000E02EA" w:rsidP="000E02EA">
      <w:pPr>
        <w:pStyle w:val="ConsPlusCell"/>
        <w:ind w:firstLine="709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11) развитие информационной системы управления финансами;</w:t>
      </w:r>
    </w:p>
    <w:p w14:paraId="07A6D0B6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12) обеспечение эффективной деятельности Финансового управления администрации Невьянского городского округа по реализации муниципальной программы «Управление муниципальными финансами Невьянского городского округа до 2027 года».</w:t>
      </w:r>
      <w:r w:rsidRPr="004B55FA">
        <w:rPr>
          <w:rFonts w:ascii="Liberation Serif" w:hAnsi="Liberation Serif"/>
          <w:b/>
        </w:rPr>
        <w:t xml:space="preserve">   </w:t>
      </w:r>
      <w:r w:rsidRPr="004B55FA">
        <w:rPr>
          <w:rFonts w:ascii="Liberation Serif" w:hAnsi="Liberation Serif"/>
        </w:rPr>
        <w:t xml:space="preserve">   </w:t>
      </w:r>
    </w:p>
    <w:p w14:paraId="25A1785D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Для оценки достижения целей (задач) муниципальной программы установлено девятнадцать целевых показателей.  В качестве основных целевых показателей муниципальной программы выделено девять показателей, представленных в строке 5 паспорта муниципальной программы.  Для каждого целевого показателя в графе 12 приложения №1 установлен источник значений показателей.</w:t>
      </w:r>
    </w:p>
    <w:p w14:paraId="3E933BA3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Значения целевых показателей муниципальной программы представлены в приложении №1 к муниципальной программе.</w:t>
      </w:r>
    </w:p>
    <w:p w14:paraId="3163AA5E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14:paraId="578B9CEE" w14:textId="77777777" w:rsidR="000E02EA" w:rsidRPr="004B55FA" w:rsidRDefault="000E02EA" w:rsidP="000E02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4B55FA">
        <w:rPr>
          <w:rFonts w:ascii="Liberation Serif" w:hAnsi="Liberation Serif"/>
          <w:b/>
        </w:rPr>
        <w:t>Раздел 3 «План  мероприятий по выполнению муниципальной программы»</w:t>
      </w:r>
    </w:p>
    <w:p w14:paraId="22104CED" w14:textId="77777777" w:rsidR="000E02EA" w:rsidRPr="004B55FA" w:rsidRDefault="000E02EA" w:rsidP="000E02E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</w:rPr>
      </w:pPr>
    </w:p>
    <w:p w14:paraId="6663DA3D" w14:textId="77777777" w:rsidR="000E02EA" w:rsidRPr="004B55FA" w:rsidRDefault="000E02EA" w:rsidP="000E02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 xml:space="preserve">Исполнителями мероприятий муниципальной программы выступают отделы Финансового управления. </w:t>
      </w:r>
    </w:p>
    <w:p w14:paraId="1FB85491" w14:textId="77777777" w:rsidR="000E02EA" w:rsidRPr="004B55FA" w:rsidRDefault="000E02EA" w:rsidP="000E02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4B55FA">
        <w:rPr>
          <w:rFonts w:ascii="Liberation Serif" w:hAnsi="Liberation Serif"/>
        </w:rPr>
        <w:t>Ввиду наличия в муниципальной  программе 4-х подпрограмм для достижения целей муниципальной  программы и выполнения поставленных задач в рамках каждой подпрограммы разработаны планы мероприятий, обобщенная информация о которых приведена в приложении № 2 к настоящей муниципальной программе.</w:t>
      </w:r>
    </w:p>
    <w:p w14:paraId="7D91028F" w14:textId="77777777" w:rsidR="000E02EA" w:rsidRPr="004B55FA" w:rsidRDefault="000E02EA" w:rsidP="000E02E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5FA">
        <w:rPr>
          <w:rFonts w:ascii="Liberation Serif" w:hAnsi="Liberation Serif" w:cs="Times New Roman"/>
          <w:sz w:val="28"/>
          <w:szCs w:val="28"/>
        </w:rPr>
        <w:t>Также в рамках реализации мероприятий муниципальной программы задействованы иные инструменты,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14:paraId="3F1C1785" w14:textId="77777777" w:rsidR="000E02EA" w:rsidRPr="004B55FA" w:rsidRDefault="000E02EA" w:rsidP="000E02E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5FA">
        <w:rPr>
          <w:rFonts w:ascii="Liberation Serif" w:hAnsi="Liberation Serif" w:cs="Times New Roman"/>
          <w:sz w:val="28"/>
          <w:szCs w:val="28"/>
        </w:rPr>
        <w:lastRenderedPageBreak/>
        <w:t>1) освобождение от уплаты земельного налога  органов местного самоуправления в отношении земельных участков, предоставленных для непосредственного выполнения возложенных на них функций  (пп. 9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14:paraId="33BF0EA0" w14:textId="1691008F" w:rsidR="000E02EA" w:rsidRPr="004B55FA" w:rsidRDefault="000E02EA" w:rsidP="000E02EA">
      <w:pPr>
        <w:ind w:firstLine="567"/>
        <w:jc w:val="both"/>
        <w:rPr>
          <w:rFonts w:ascii="Liberation Serif" w:hAnsi="Liberation Serif"/>
        </w:rPr>
      </w:pPr>
      <w:r w:rsidRPr="004B55FA">
        <w:rPr>
          <w:rFonts w:ascii="Liberation Serif" w:hAnsi="Liberation Serif"/>
        </w:rPr>
        <w:t>2) 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</w:t>
      </w:r>
      <w:r w:rsidR="004B55FA">
        <w:rPr>
          <w:rFonts w:ascii="Liberation Serif" w:hAnsi="Liberation Serif"/>
        </w:rPr>
        <w:t xml:space="preserve">чреждения функций </w:t>
      </w:r>
      <w:r w:rsidRPr="004B55FA">
        <w:rPr>
          <w:rFonts w:ascii="Liberation Serif" w:hAnsi="Liberation Serif"/>
        </w:rPr>
        <w:t>(пп. 14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14:paraId="43A0EAA3" w14:textId="77777777" w:rsidR="00610F70" w:rsidRPr="004B55FA" w:rsidRDefault="00610F70" w:rsidP="000E02EA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14:paraId="0F56593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0E02EA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F26C" w14:textId="77777777" w:rsidR="00B84D32" w:rsidRDefault="00B84D32" w:rsidP="00485EDB">
      <w:r>
        <w:separator/>
      </w:r>
    </w:p>
  </w:endnote>
  <w:endnote w:type="continuationSeparator" w:id="0">
    <w:p w14:paraId="0A639B7B" w14:textId="77777777" w:rsidR="00B84D32" w:rsidRDefault="00B84D3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F736" w14:textId="77777777" w:rsidR="00B84D32" w:rsidRDefault="00B84D32" w:rsidP="00485EDB">
      <w:r>
        <w:separator/>
      </w:r>
    </w:p>
  </w:footnote>
  <w:footnote w:type="continuationSeparator" w:id="0">
    <w:p w14:paraId="34D21EA8" w14:textId="77777777" w:rsidR="00B84D32" w:rsidRDefault="00B84D3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9D79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0B0EF9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EE45C62" w14:textId="7EDA81E8" w:rsidR="00DE2B81" w:rsidRPr="004B55FA" w:rsidRDefault="00FD1238" w:rsidP="00DE2B81">
    <w:pPr>
      <w:pStyle w:val="a5"/>
      <w:jc w:val="center"/>
      <w:rPr>
        <w:rFonts w:ascii="Liberation Serif" w:hAnsi="Liberation Serif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DE2B81" w:rsidRPr="004B55FA">
          <w:rPr>
            <w:rFonts w:ascii="Liberation Serif" w:hAnsi="Liberation Serif"/>
          </w:rPr>
          <w:fldChar w:fldCharType="begin"/>
        </w:r>
        <w:r w:rsidR="00DE2B81" w:rsidRPr="004B55FA">
          <w:rPr>
            <w:rFonts w:ascii="Liberation Serif" w:hAnsi="Liberation Serif"/>
          </w:rPr>
          <w:instrText>PAGE   \* MERGEFORMAT</w:instrText>
        </w:r>
        <w:r w:rsidR="00DE2B81" w:rsidRPr="004B55FA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2</w:t>
        </w:r>
        <w:r w:rsidR="00DE2B81" w:rsidRPr="004B55FA">
          <w:rPr>
            <w:rFonts w:ascii="Liberation Serif" w:hAnsi="Liberation Serif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0A33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1BC9588" wp14:editId="3AC1222D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937D1" w14:textId="77777777" w:rsidR="0062652F" w:rsidRPr="00D611D8" w:rsidRDefault="0062652F" w:rsidP="0062652F">
    <w:pPr>
      <w:rPr>
        <w:rFonts w:ascii="Liberation Serif" w:hAnsi="Liberation Serif"/>
        <w:b/>
        <w:sz w:val="32"/>
        <w:szCs w:val="32"/>
      </w:rPr>
    </w:pPr>
    <w:r w:rsidRPr="00D611D8">
      <w:rPr>
        <w:rFonts w:ascii="Liberation Serif" w:hAnsi="Liberation Serif"/>
        <w:b/>
        <w:sz w:val="32"/>
        <w:szCs w:val="32"/>
      </w:rPr>
      <w:t>АДМИНИСТРАЦИЯ НЕВЬЯНСКОГО  ГОРОДСКОГО ОКРУГА</w:t>
    </w:r>
  </w:p>
  <w:p w14:paraId="765F3F5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F0DD475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8F2CA" wp14:editId="6F97031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125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0E02EA"/>
    <w:rsid w:val="000F5DF0"/>
    <w:rsid w:val="001306E0"/>
    <w:rsid w:val="001336BE"/>
    <w:rsid w:val="001A4FDE"/>
    <w:rsid w:val="001F6886"/>
    <w:rsid w:val="002E5CCB"/>
    <w:rsid w:val="00331BD7"/>
    <w:rsid w:val="00355D28"/>
    <w:rsid w:val="003B7590"/>
    <w:rsid w:val="0042295D"/>
    <w:rsid w:val="0042467D"/>
    <w:rsid w:val="00426BF7"/>
    <w:rsid w:val="004330D1"/>
    <w:rsid w:val="00485EDB"/>
    <w:rsid w:val="004B55FA"/>
    <w:rsid w:val="004D685F"/>
    <w:rsid w:val="004E2F83"/>
    <w:rsid w:val="004E4860"/>
    <w:rsid w:val="004F421D"/>
    <w:rsid w:val="0051377E"/>
    <w:rsid w:val="00556C14"/>
    <w:rsid w:val="005D2465"/>
    <w:rsid w:val="005F2348"/>
    <w:rsid w:val="006072DD"/>
    <w:rsid w:val="00610F70"/>
    <w:rsid w:val="0062652F"/>
    <w:rsid w:val="0065717B"/>
    <w:rsid w:val="00706F32"/>
    <w:rsid w:val="00722305"/>
    <w:rsid w:val="007525FC"/>
    <w:rsid w:val="007A24A2"/>
    <w:rsid w:val="007A30DF"/>
    <w:rsid w:val="007F26BA"/>
    <w:rsid w:val="00826B43"/>
    <w:rsid w:val="00830396"/>
    <w:rsid w:val="0083796C"/>
    <w:rsid w:val="008F1CDE"/>
    <w:rsid w:val="00927EA6"/>
    <w:rsid w:val="00951108"/>
    <w:rsid w:val="00956FAF"/>
    <w:rsid w:val="00973C68"/>
    <w:rsid w:val="00A00299"/>
    <w:rsid w:val="00A55BB8"/>
    <w:rsid w:val="00A578FC"/>
    <w:rsid w:val="00A766E1"/>
    <w:rsid w:val="00AC1735"/>
    <w:rsid w:val="00AC2102"/>
    <w:rsid w:val="00B50F48"/>
    <w:rsid w:val="00B604A1"/>
    <w:rsid w:val="00B84D32"/>
    <w:rsid w:val="00BB0186"/>
    <w:rsid w:val="00C61E34"/>
    <w:rsid w:val="00C64063"/>
    <w:rsid w:val="00C70654"/>
    <w:rsid w:val="00D91935"/>
    <w:rsid w:val="00DA3509"/>
    <w:rsid w:val="00DD6C9E"/>
    <w:rsid w:val="00DE2B81"/>
    <w:rsid w:val="00E4037D"/>
    <w:rsid w:val="00EE1C2F"/>
    <w:rsid w:val="00F614BA"/>
    <w:rsid w:val="00FB771E"/>
    <w:rsid w:val="00FC4CE0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2F498"/>
  <w15:docId w15:val="{1DD41C31-E30C-4E9C-857A-C0EAED7E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E02EA"/>
    <w:rPr>
      <w:color w:val="0000FF" w:themeColor="hyperlink"/>
      <w:u w:val="single"/>
    </w:rPr>
  </w:style>
  <w:style w:type="paragraph" w:customStyle="1" w:styleId="ConsPlusCell">
    <w:name w:val="ConsPlusCell"/>
    <w:rsid w:val="000E0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бычный (паспорт)"/>
    <w:basedOn w:val="a"/>
    <w:rsid w:val="000E02EA"/>
    <w:pPr>
      <w:spacing w:before="120"/>
      <w:jc w:val="both"/>
    </w:pPr>
  </w:style>
  <w:style w:type="paragraph" w:customStyle="1" w:styleId="ConsPlusNormal">
    <w:name w:val="ConsPlusNormal"/>
    <w:rsid w:val="000E0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5B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B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B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B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Ekaterina S. Maharandina</cp:lastModifiedBy>
  <cp:revision>4</cp:revision>
  <cp:lastPrinted>2022-10-03T08:22:00Z</cp:lastPrinted>
  <dcterms:created xsi:type="dcterms:W3CDTF">2022-09-30T10:12:00Z</dcterms:created>
  <dcterms:modified xsi:type="dcterms:W3CDTF">2022-10-03T12:06:00Z</dcterms:modified>
</cp:coreProperties>
</file>