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B8" w:rsidRPr="00FD0CB8" w:rsidRDefault="00FD0CB8" w:rsidP="00FD0CB8">
      <w:pPr>
        <w:autoSpaceDE w:val="0"/>
        <w:autoSpaceDN w:val="0"/>
        <w:adjustRightInd w:val="0"/>
        <w:rPr>
          <w:rFonts w:ascii="Liberation Serif" w:hAnsi="Liberation Serif" w:cs="Arial"/>
          <w:b/>
          <w:bCs/>
          <w:sz w:val="20"/>
          <w:szCs w:val="20"/>
        </w:rPr>
      </w:pPr>
    </w:p>
    <w:p w:rsidR="00FD0CB8" w:rsidRPr="00FD0CB8" w:rsidRDefault="00FD0CB8" w:rsidP="00FD0CB8">
      <w:pPr>
        <w:autoSpaceDE w:val="0"/>
        <w:autoSpaceDN w:val="0"/>
        <w:adjustRightInd w:val="0"/>
        <w:rPr>
          <w:rFonts w:ascii="Liberation Serif" w:hAnsi="Liberation Serif" w:cs="Arial"/>
          <w:b/>
          <w:bCs/>
          <w:sz w:val="20"/>
          <w:szCs w:val="20"/>
        </w:rPr>
      </w:pPr>
    </w:p>
    <w:p w:rsidR="00FD0CB8" w:rsidRPr="00FD0CB8" w:rsidRDefault="00FD0CB8" w:rsidP="00FD0CB8">
      <w:pPr>
        <w:rPr>
          <w:rFonts w:ascii="Liberation Serif" w:hAnsi="Liberation Serif"/>
          <w:sz w:val="28"/>
          <w:szCs w:val="28"/>
        </w:rPr>
      </w:pPr>
      <w:r w:rsidRPr="00FD0CB8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-235585</wp:posOffset>
            </wp:positionV>
            <wp:extent cx="715010" cy="807085"/>
            <wp:effectExtent l="0" t="0" r="889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CB8" w:rsidRPr="00FD0CB8" w:rsidRDefault="00FD0CB8" w:rsidP="00FD0CB8">
      <w:pPr>
        <w:rPr>
          <w:rFonts w:ascii="Liberation Serif" w:hAnsi="Liberation Serif"/>
          <w:sz w:val="28"/>
          <w:szCs w:val="28"/>
        </w:rPr>
      </w:pPr>
    </w:p>
    <w:p w:rsidR="00FD0CB8" w:rsidRPr="00FD0CB8" w:rsidRDefault="00FD0CB8" w:rsidP="00FD0CB8">
      <w:pPr>
        <w:rPr>
          <w:rFonts w:ascii="Liberation Serif" w:hAnsi="Liberation Serif"/>
          <w:sz w:val="28"/>
          <w:szCs w:val="28"/>
        </w:rPr>
      </w:pPr>
      <w:r w:rsidRPr="00FD0CB8">
        <w:rPr>
          <w:rFonts w:ascii="Liberation Serif" w:hAnsi="Liberation Serif"/>
          <w:sz w:val="28"/>
          <w:szCs w:val="28"/>
        </w:rPr>
        <w:t xml:space="preserve">                                                 </w:t>
      </w:r>
    </w:p>
    <w:p w:rsidR="00FD0CB8" w:rsidRPr="00FD0CB8" w:rsidRDefault="00FD0CB8" w:rsidP="00FD0CB8">
      <w:pPr>
        <w:rPr>
          <w:rFonts w:ascii="Liberation Serif" w:hAnsi="Liberation Serif"/>
          <w:b/>
          <w:sz w:val="32"/>
          <w:szCs w:val="32"/>
        </w:rPr>
      </w:pPr>
      <w:r w:rsidRPr="00FD0CB8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FD0CB8" w:rsidRPr="00FD0CB8" w:rsidRDefault="00FD0CB8" w:rsidP="00FD0CB8">
      <w:pPr>
        <w:rPr>
          <w:rFonts w:ascii="Liberation Serif" w:hAnsi="Liberation Serif"/>
          <w:b/>
          <w:sz w:val="36"/>
          <w:szCs w:val="36"/>
        </w:rPr>
      </w:pPr>
      <w:r w:rsidRPr="00FD0CB8">
        <w:rPr>
          <w:rFonts w:ascii="Liberation Serif" w:hAnsi="Liberation Serif"/>
          <w:b/>
          <w:sz w:val="36"/>
          <w:szCs w:val="36"/>
        </w:rPr>
        <w:t xml:space="preserve">                           П О С Т А Н О В Л Е Н И Е</w:t>
      </w:r>
      <w:r w:rsidRPr="00FD0CB8">
        <w:rPr>
          <w:rFonts w:ascii="Liberation Serif" w:hAnsi="Liberation Serif"/>
          <w:b/>
          <w:sz w:val="36"/>
          <w:szCs w:val="36"/>
        </w:rPr>
        <w:tab/>
      </w:r>
    </w:p>
    <w:p w:rsidR="00FD0CB8" w:rsidRPr="00FD0CB8" w:rsidRDefault="00FD0CB8" w:rsidP="00FD0CB8">
      <w:pPr>
        <w:tabs>
          <w:tab w:val="left" w:pos="3135"/>
        </w:tabs>
        <w:rPr>
          <w:rFonts w:ascii="Liberation Serif" w:hAnsi="Liberation Serif"/>
          <w:sz w:val="36"/>
          <w:szCs w:val="36"/>
        </w:rPr>
      </w:pPr>
      <w:r w:rsidRPr="00FD0CB8">
        <w:rPr>
          <w:rFonts w:ascii="Liberation Serif" w:hAnsi="Liberation Serif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90170</wp:posOffset>
                </wp:positionV>
                <wp:extent cx="6191250" cy="6350"/>
                <wp:effectExtent l="28575" t="33020" r="28575" b="368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72185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7.1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xBYwIAAHcEAAAOAAAAZHJzL2Uyb0RvYy54bWysVMFuEzEQvSPxD5bv6WaTNG1X3VQom3Ap&#10;EKmFu7P2Zq16bct2s4kQEnBGyifwCxxAqlTgGzZ/xNjZBAoXhMjBGY9nnt+8Ge/5xaoSaMmM5Uqm&#10;OD7qYsRkriiXixS/vJ52TjGyjkhKhJIsxWtm8cXo8aPzWiesp0olKDMIQKRNap3i0jmdRJHNS1YR&#10;e6Q0k3BYKFMRB1uziKghNaBXIup1u8OoVoZqo3JmLXiz3SEeBfyiYLl7URSWOSRSDNxcWE1Y536N&#10;RuckWRiiS563NMg/sKgIl3DpASojjqBbw/+AqnhulFWFO8pVFami4DkLNUA1cfe3aq5KolmoBcSx&#10;+iCT/X+w+fPlzCBOU9zHSJIKWtR83L7dbpqvzaftBm3fNd+bL83n5q751txt34N9v/0Atj9s7lv3&#10;BvW9krW2CQCO5cx4LfKVvNKXKr+xSKpxSeSChYqu1xquiX1G9CDFb6wGPvP6maIQQ26dCrKuClOh&#10;QnD9yid6cJAOrUIf14c+spVDOTiH8VncO4Z253A27IPlryKJR/G52lj3lKkKeSPFgkuvMknI8tK6&#10;Xeg+xLulmnIhwE8SIVGd4uOTOKBXGnRzJZfXMD03AcIqwakP99HWLOZjYdCS+OkLv5bJgzCjbiUN&#10;8CUjdNLajnCxs4G5kB4P6gOCrbUbr9dn3bPJ6eR00Bn0hpPOoJtlnSfT8aAznMYnx1k/G4+z+I2n&#10;Fg+SklPKpGe3H/V48Hej1D663ZAehv0gTPQQPYgNZPf/gXRote/ubk7miq5nxovtuw7THYLbl+if&#10;z6/7EPXzezH6AQAA//8DAFBLAwQUAAYACAAAACEA5svMgtwAAAAJAQAADwAAAGRycy9kb3ducmV2&#10;LnhtbEyPS0/DMBCE70j8B2uRuLVOQ4pKiFNVlbjTx6U3NzZxqL22YufRf89yguPOjGa/qbazs2zU&#10;few8ClgtM2AaG686bAWcTx+LDbCYJCppPWoBdx1hWz8+VLJUfsKDHo+pZVSCsZQCTEqh5Dw2RjsZ&#10;lz5oJO/L904mOvuWq15OVO4sz7PslTvZIX0wMui90c3tODgB4VRs0vd4v53DMF1edv6w/7RGiOen&#10;efcOLOk5/YXhF5/QoSamqx9QRWYFLPIVbUlkFDkwCrytCxKuJKxz4HXF/y+ofwAAAP//AwBQSwEC&#10;LQAUAAYACAAAACEAtoM4kv4AAADhAQAAEwAAAAAAAAAAAAAAAAAAAAAAW0NvbnRlbnRfVHlwZXNd&#10;LnhtbFBLAQItABQABgAIAAAAIQA4/SH/1gAAAJQBAAALAAAAAAAAAAAAAAAAAC8BAABfcmVscy8u&#10;cmVsc1BLAQItABQABgAIAAAAIQCzM1xBYwIAAHcEAAAOAAAAAAAAAAAAAAAAAC4CAABkcnMvZTJv&#10;RG9jLnhtbFBLAQItABQABgAIAAAAIQDmy8yC3AAAAAkBAAAPAAAAAAAAAAAAAAAAAL0EAABkcnMv&#10;ZG93bnJldi54bWxQSwUGAAAAAAQABADzAAAAxgUAAAAA&#10;" strokeweight="4.5pt">
                <v:stroke linestyle="thinThick"/>
              </v:line>
            </w:pict>
          </mc:Fallback>
        </mc:AlternateContent>
      </w:r>
      <w:r w:rsidRPr="00FD0CB8">
        <w:rPr>
          <w:rFonts w:ascii="Liberation Serif" w:hAnsi="Liberation Serif"/>
          <w:sz w:val="36"/>
          <w:szCs w:val="36"/>
        </w:rPr>
        <w:tab/>
      </w:r>
    </w:p>
    <w:p w:rsidR="00FD0CB8" w:rsidRPr="00FD0CB8" w:rsidRDefault="00FD0CB8" w:rsidP="00FD0CB8">
      <w:pPr>
        <w:rPr>
          <w:rFonts w:ascii="Liberation Serif" w:hAnsi="Liberation Serif"/>
        </w:rPr>
      </w:pPr>
      <w:r w:rsidRPr="00FD0CB8">
        <w:rPr>
          <w:rFonts w:ascii="Liberation Serif" w:hAnsi="Liberation Serif"/>
          <w:b/>
        </w:rPr>
        <w:t xml:space="preserve">От                           </w:t>
      </w:r>
      <w:r w:rsidRPr="00FD0CB8">
        <w:rPr>
          <w:rFonts w:ascii="Liberation Serif" w:hAnsi="Liberation Serif"/>
        </w:rPr>
        <w:t xml:space="preserve">                                                                                                </w:t>
      </w:r>
      <w:r>
        <w:rPr>
          <w:rFonts w:ascii="Liberation Serif" w:hAnsi="Liberation Serif"/>
        </w:rPr>
        <w:t xml:space="preserve">   </w:t>
      </w:r>
      <w:r w:rsidRPr="00FD0CB8">
        <w:rPr>
          <w:rFonts w:ascii="Liberation Serif" w:hAnsi="Liberation Serif"/>
        </w:rPr>
        <w:t xml:space="preserve">  №             - п                                                                                               </w:t>
      </w:r>
    </w:p>
    <w:p w:rsidR="00FD0CB8" w:rsidRPr="00FD0CB8" w:rsidRDefault="00FD0CB8" w:rsidP="00FD0CB8">
      <w:pPr>
        <w:ind w:left="-540" w:hanging="720"/>
        <w:rPr>
          <w:rFonts w:ascii="Liberation Serif" w:hAnsi="Liberation Serif"/>
        </w:rPr>
      </w:pPr>
      <w:r w:rsidRPr="00FD0CB8">
        <w:rPr>
          <w:rFonts w:ascii="Liberation Serif" w:hAnsi="Liberation Serif"/>
        </w:rPr>
        <w:t xml:space="preserve">                                                                               г. Невьянск</w:t>
      </w:r>
    </w:p>
    <w:p w:rsidR="00FD0CB8" w:rsidRPr="00FD0CB8" w:rsidRDefault="00FD0CB8" w:rsidP="00FD0CB8">
      <w:pPr>
        <w:tabs>
          <w:tab w:val="left" w:pos="-360"/>
        </w:tabs>
        <w:ind w:left="-720" w:right="819" w:firstLine="180"/>
        <w:jc w:val="center"/>
        <w:rPr>
          <w:rFonts w:ascii="Liberation Serif" w:hAnsi="Liberation Serif"/>
          <w:b/>
          <w:sz w:val="28"/>
          <w:szCs w:val="28"/>
        </w:rPr>
      </w:pPr>
    </w:p>
    <w:p w:rsidR="00FD0CB8" w:rsidRPr="00FD0CB8" w:rsidRDefault="00FD0CB8" w:rsidP="00FD0CB8">
      <w:pPr>
        <w:tabs>
          <w:tab w:val="left" w:pos="360"/>
        </w:tabs>
        <w:jc w:val="center"/>
        <w:rPr>
          <w:rFonts w:ascii="Liberation Serif" w:hAnsi="Liberation Serif"/>
          <w:b/>
          <w:sz w:val="28"/>
          <w:szCs w:val="28"/>
        </w:rPr>
      </w:pPr>
      <w:r w:rsidRPr="00FD0CB8">
        <w:rPr>
          <w:rFonts w:ascii="Liberation Serif" w:hAnsi="Liberation Serif"/>
          <w:b/>
          <w:sz w:val="28"/>
          <w:szCs w:val="28"/>
        </w:rPr>
        <w:t xml:space="preserve">О внесении изменений в   постановление администрации Невьянского городского округа от </w:t>
      </w:r>
      <w:proofErr w:type="gramStart"/>
      <w:r w:rsidRPr="00FD0CB8">
        <w:rPr>
          <w:rFonts w:ascii="Liberation Serif" w:hAnsi="Liberation Serif"/>
          <w:b/>
          <w:sz w:val="28"/>
          <w:szCs w:val="28"/>
        </w:rPr>
        <w:t>07.08.2014  №</w:t>
      </w:r>
      <w:proofErr w:type="gramEnd"/>
      <w:r w:rsidRPr="00FD0CB8">
        <w:rPr>
          <w:rFonts w:ascii="Liberation Serif" w:hAnsi="Liberation Serif"/>
          <w:b/>
          <w:sz w:val="28"/>
          <w:szCs w:val="28"/>
        </w:rPr>
        <w:t xml:space="preserve"> 1958-п   </w:t>
      </w: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</w:p>
    <w:p w:rsidR="00FD0CB8" w:rsidRPr="00FD0CB8" w:rsidRDefault="00FD0CB8" w:rsidP="00FD0CB8">
      <w:pPr>
        <w:autoSpaceDE w:val="0"/>
        <w:autoSpaceDN w:val="0"/>
        <w:adjustRightInd w:val="0"/>
        <w:jc w:val="both"/>
        <w:rPr>
          <w:rFonts w:ascii="Liberation Serif" w:hAnsi="Liberation Serif" w:cs="Arial"/>
          <w:bCs/>
          <w:sz w:val="26"/>
          <w:szCs w:val="26"/>
        </w:rPr>
      </w:pPr>
      <w:r w:rsidRPr="00FD0CB8">
        <w:rPr>
          <w:rFonts w:ascii="Liberation Serif" w:hAnsi="Liberation Serif"/>
          <w:bCs/>
          <w:sz w:val="26"/>
          <w:szCs w:val="26"/>
        </w:rPr>
        <w:t xml:space="preserve">           На основании протеста Невьянского городского прокурора № 02-48-21 </w:t>
      </w:r>
      <w:r w:rsidRPr="00FD0CB8">
        <w:rPr>
          <w:rFonts w:ascii="Liberation Serif" w:hAnsi="Liberation Serif"/>
          <w:bCs/>
          <w:sz w:val="26"/>
          <w:szCs w:val="26"/>
        </w:rPr>
        <w:br/>
        <w:t>от 26.02.2021, руководствуясь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 Правительства Российской Федерации от 28.01.2006 № 47, статьей 31 Устава Невьянского городского округа</w:t>
      </w: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FD0CB8">
        <w:rPr>
          <w:rFonts w:ascii="Liberation Serif" w:hAnsi="Liberation Serif"/>
          <w:b/>
          <w:sz w:val="26"/>
          <w:szCs w:val="26"/>
        </w:rPr>
        <w:t xml:space="preserve">ПОСТАНОВЛЯЕТ:  </w:t>
      </w:r>
    </w:p>
    <w:p w:rsidR="00FD0CB8" w:rsidRPr="00FD0CB8" w:rsidRDefault="00FD0CB8" w:rsidP="00FD0CB8">
      <w:pPr>
        <w:tabs>
          <w:tab w:val="left" w:pos="360"/>
        </w:tabs>
        <w:ind w:firstLine="708"/>
        <w:jc w:val="both"/>
        <w:rPr>
          <w:rFonts w:ascii="Liberation Serif" w:hAnsi="Liberation Serif"/>
          <w:b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 xml:space="preserve">           1. Внести изменения  в состав комиссии по признанию помещения жилым помещением, жилого помещения непригодным для проживания и многоквартирного дома аварийным  и подлежащим сносу или реконструкции (далее – комиссия), утвержденный постановлением администрации Невьянского городского округа </w:t>
      </w:r>
      <w:r w:rsidRPr="00FD0CB8">
        <w:rPr>
          <w:rFonts w:ascii="Liberation Serif" w:hAnsi="Liberation Serif"/>
          <w:sz w:val="26"/>
          <w:szCs w:val="26"/>
        </w:rPr>
        <w:br/>
        <w:t xml:space="preserve">от 07.08.2014  № 1958-п «О создании комиссии» (далее – постановление): </w:t>
      </w: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 xml:space="preserve">          1) ввести в состав комиссии  Бармина Ю.Я. – главного государственного врача по </w:t>
      </w:r>
      <w:proofErr w:type="spellStart"/>
      <w:r w:rsidRPr="00FD0CB8">
        <w:rPr>
          <w:rFonts w:ascii="Liberation Serif" w:hAnsi="Liberation Serif"/>
          <w:sz w:val="26"/>
          <w:szCs w:val="26"/>
        </w:rPr>
        <w:t>г.Н</w:t>
      </w:r>
      <w:proofErr w:type="spellEnd"/>
      <w:r w:rsidRPr="00FD0CB8">
        <w:rPr>
          <w:rFonts w:ascii="Liberation Serif" w:hAnsi="Liberation Serif"/>
          <w:sz w:val="26"/>
          <w:szCs w:val="26"/>
        </w:rPr>
        <w:t xml:space="preserve">-Тагил, Пригородному, </w:t>
      </w:r>
      <w:proofErr w:type="spellStart"/>
      <w:r w:rsidRPr="00FD0CB8">
        <w:rPr>
          <w:rFonts w:ascii="Liberation Serif" w:hAnsi="Liberation Serif"/>
          <w:sz w:val="26"/>
          <w:szCs w:val="26"/>
        </w:rPr>
        <w:t>Верхнесалдинскому</w:t>
      </w:r>
      <w:proofErr w:type="spellEnd"/>
      <w:r w:rsidRPr="00FD0CB8">
        <w:rPr>
          <w:rFonts w:ascii="Liberation Serif" w:hAnsi="Liberation Serif"/>
          <w:sz w:val="26"/>
          <w:szCs w:val="26"/>
        </w:rPr>
        <w:t xml:space="preserve"> районам, </w:t>
      </w:r>
      <w:proofErr w:type="spellStart"/>
      <w:r w:rsidRPr="00FD0CB8">
        <w:rPr>
          <w:rFonts w:ascii="Liberation Serif" w:hAnsi="Liberation Serif"/>
          <w:sz w:val="26"/>
          <w:szCs w:val="26"/>
        </w:rPr>
        <w:t>г.Н</w:t>
      </w:r>
      <w:proofErr w:type="spellEnd"/>
      <w:r w:rsidRPr="00FD0CB8">
        <w:rPr>
          <w:rFonts w:ascii="Liberation Serif" w:hAnsi="Liberation Serif"/>
          <w:sz w:val="26"/>
          <w:szCs w:val="26"/>
        </w:rPr>
        <w:t xml:space="preserve">-Салда, </w:t>
      </w:r>
      <w:proofErr w:type="spellStart"/>
      <w:r w:rsidRPr="00FD0CB8">
        <w:rPr>
          <w:rFonts w:ascii="Liberation Serif" w:hAnsi="Liberation Serif"/>
          <w:sz w:val="26"/>
          <w:szCs w:val="26"/>
        </w:rPr>
        <w:t>г.Кировград</w:t>
      </w:r>
      <w:proofErr w:type="spellEnd"/>
      <w:r w:rsidRPr="00FD0CB8">
        <w:rPr>
          <w:rFonts w:ascii="Liberation Serif" w:hAnsi="Liberation Serif"/>
          <w:sz w:val="26"/>
          <w:szCs w:val="26"/>
        </w:rPr>
        <w:t xml:space="preserve"> и Невьянскому району, начальника Территориального отдела Управления </w:t>
      </w:r>
      <w:proofErr w:type="spellStart"/>
      <w:r w:rsidRPr="00FD0CB8">
        <w:rPr>
          <w:rFonts w:ascii="Liberation Serif" w:hAnsi="Liberation Serif"/>
          <w:sz w:val="26"/>
          <w:szCs w:val="26"/>
        </w:rPr>
        <w:t>Роспотребнадзора</w:t>
      </w:r>
      <w:proofErr w:type="spellEnd"/>
      <w:r w:rsidRPr="00FD0CB8">
        <w:rPr>
          <w:rFonts w:ascii="Liberation Serif" w:hAnsi="Liberation Serif"/>
          <w:sz w:val="26"/>
          <w:szCs w:val="26"/>
        </w:rPr>
        <w:t xml:space="preserve"> по Свердловской области в </w:t>
      </w:r>
      <w:proofErr w:type="spellStart"/>
      <w:r w:rsidRPr="00FD0CB8">
        <w:rPr>
          <w:rFonts w:ascii="Liberation Serif" w:hAnsi="Liberation Serif"/>
          <w:sz w:val="26"/>
          <w:szCs w:val="26"/>
        </w:rPr>
        <w:t>г.Н</w:t>
      </w:r>
      <w:proofErr w:type="spellEnd"/>
      <w:r w:rsidRPr="00FD0CB8">
        <w:rPr>
          <w:rFonts w:ascii="Liberation Serif" w:hAnsi="Liberation Serif"/>
          <w:sz w:val="26"/>
          <w:szCs w:val="26"/>
        </w:rPr>
        <w:t xml:space="preserve">-Тагил, Пригородному, </w:t>
      </w:r>
      <w:proofErr w:type="spellStart"/>
      <w:r w:rsidRPr="00FD0CB8">
        <w:rPr>
          <w:rFonts w:ascii="Liberation Serif" w:hAnsi="Liberation Serif"/>
          <w:sz w:val="26"/>
          <w:szCs w:val="26"/>
        </w:rPr>
        <w:t>Верхнесалдинскому</w:t>
      </w:r>
      <w:proofErr w:type="spellEnd"/>
      <w:r w:rsidRPr="00FD0CB8">
        <w:rPr>
          <w:rFonts w:ascii="Liberation Serif" w:hAnsi="Liberation Serif"/>
          <w:sz w:val="26"/>
          <w:szCs w:val="26"/>
        </w:rPr>
        <w:t xml:space="preserve"> районам, </w:t>
      </w:r>
      <w:proofErr w:type="spellStart"/>
      <w:r w:rsidRPr="00FD0CB8">
        <w:rPr>
          <w:rFonts w:ascii="Liberation Serif" w:hAnsi="Liberation Serif"/>
          <w:sz w:val="26"/>
          <w:szCs w:val="26"/>
        </w:rPr>
        <w:t>г.Н</w:t>
      </w:r>
      <w:proofErr w:type="spellEnd"/>
      <w:r w:rsidRPr="00FD0CB8">
        <w:rPr>
          <w:rFonts w:ascii="Liberation Serif" w:hAnsi="Liberation Serif"/>
          <w:sz w:val="26"/>
          <w:szCs w:val="26"/>
        </w:rPr>
        <w:t xml:space="preserve">-Салда, </w:t>
      </w:r>
      <w:proofErr w:type="spellStart"/>
      <w:r w:rsidRPr="00FD0CB8">
        <w:rPr>
          <w:rFonts w:ascii="Liberation Serif" w:hAnsi="Liberation Serif"/>
          <w:sz w:val="26"/>
          <w:szCs w:val="26"/>
        </w:rPr>
        <w:t>г.Кировград</w:t>
      </w:r>
      <w:proofErr w:type="spellEnd"/>
      <w:r w:rsidRPr="00FD0CB8">
        <w:rPr>
          <w:rFonts w:ascii="Liberation Serif" w:hAnsi="Liberation Serif"/>
          <w:sz w:val="26"/>
          <w:szCs w:val="26"/>
        </w:rPr>
        <w:t xml:space="preserve"> и Невьянскому району</w:t>
      </w:r>
      <w:r w:rsidRPr="00FD0CB8">
        <w:rPr>
          <w:rFonts w:ascii="Liberation Serif" w:hAnsi="Liberation Serif"/>
          <w:sz w:val="26"/>
          <w:szCs w:val="26"/>
        </w:rPr>
        <w:br/>
        <w:t xml:space="preserve">(по согласованию).                                         </w:t>
      </w: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 xml:space="preserve">          2.  Внести изменения в Положение о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администрации Невьянского городского округа </w:t>
      </w:r>
      <w:r w:rsidRPr="00FD0CB8">
        <w:rPr>
          <w:rFonts w:ascii="Liberation Serif" w:hAnsi="Liberation Serif"/>
          <w:sz w:val="26"/>
          <w:szCs w:val="26"/>
        </w:rPr>
        <w:br/>
        <w:t xml:space="preserve">№ 1958-п от 07.08.2014:                                      </w:t>
      </w: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 xml:space="preserve">          1)  п.1.1 изложить в следующей редакции: «В соответствии с Положением </w:t>
      </w:r>
      <w:r w:rsidRPr="00FD0CB8">
        <w:rPr>
          <w:rFonts w:ascii="Liberation Serif" w:hAnsi="Liberation Serif"/>
          <w:sz w:val="26"/>
          <w:szCs w:val="26"/>
        </w:rPr>
        <w:br/>
        <w:t xml:space="preserve"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 постановлением Правительства Российской Федерации </w:t>
      </w:r>
      <w:r w:rsidRPr="00FD0CB8">
        <w:rPr>
          <w:rFonts w:ascii="Liberation Serif" w:hAnsi="Liberation Serif"/>
          <w:sz w:val="26"/>
          <w:szCs w:val="26"/>
        </w:rPr>
        <w:br/>
        <w:t xml:space="preserve">от 28.01.2006 № 47, с целью решения вопросов о признании помещения жилым помещением, жилого помещения непригодным для проживания, многоквартирного </w:t>
      </w:r>
      <w:r w:rsidRPr="00FD0CB8">
        <w:rPr>
          <w:rFonts w:ascii="Liberation Serif" w:hAnsi="Liberation Serif"/>
          <w:sz w:val="26"/>
          <w:szCs w:val="26"/>
        </w:rPr>
        <w:lastRenderedPageBreak/>
        <w:t xml:space="preserve">дома аварийным и подлежащим сносу или реконструкции, садового дома жилым домом и жилого дома садовым домом администрацией Невьянского городского округа  назначается состав постоянно действующей комиссии»; </w:t>
      </w: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 xml:space="preserve">         2)   в п. 2.2. после слова «осмотра» дополнить словами: «(за исключением принятия решения на основании заключения специализированной организации, проводящей обследование)»;   </w:t>
      </w: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 xml:space="preserve">         3)    п.  2.3. исключить;         </w:t>
      </w: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 xml:space="preserve">         4)    п.  3.1. исключить;</w:t>
      </w: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 xml:space="preserve">         5)     в п.4.1. </w:t>
      </w:r>
      <w:proofErr w:type="gramStart"/>
      <w:r w:rsidRPr="00FD0CB8">
        <w:rPr>
          <w:rFonts w:ascii="Liberation Serif" w:hAnsi="Liberation Serif"/>
          <w:sz w:val="26"/>
          <w:szCs w:val="26"/>
        </w:rPr>
        <w:t>слово  «</w:t>
      </w:r>
      <w:proofErr w:type="gramEnd"/>
      <w:r w:rsidRPr="00FD0CB8">
        <w:rPr>
          <w:rFonts w:ascii="Liberation Serif" w:hAnsi="Liberation Serif"/>
          <w:sz w:val="26"/>
          <w:szCs w:val="26"/>
        </w:rPr>
        <w:t xml:space="preserve"> главы» заменить словами  «администрации Невьянского»; </w:t>
      </w: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 xml:space="preserve">         6)    дополнить пунктами 4.1.1, 4.1.2 следующего содержания: </w:t>
      </w: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 xml:space="preserve">         « 4.1.1. «В случае проведения обследования помещений на основании  сводного перечня объектов (жилых помещений), находящихся в границах зоны чрезвычайной ситуации, предусмотренного пунктом 42 Положения о признании помещения жилым помещением, жилого помещения непригодным для проживания, многоквартирного дома  аварийным и подлежащим сносу или реконструкции, садового дома жилым домом и жилого дома садовым домом, утвержденного постановлением Правительства </w:t>
      </w:r>
      <w:proofErr w:type="spellStart"/>
      <w:r w:rsidRPr="00FD0CB8">
        <w:rPr>
          <w:rFonts w:ascii="Liberation Serif" w:hAnsi="Liberation Serif"/>
          <w:sz w:val="26"/>
          <w:szCs w:val="26"/>
        </w:rPr>
        <w:t>Россиской</w:t>
      </w:r>
      <w:proofErr w:type="spellEnd"/>
      <w:r w:rsidRPr="00FD0CB8">
        <w:rPr>
          <w:rFonts w:ascii="Liberation Serif" w:hAnsi="Liberation Serif"/>
          <w:sz w:val="26"/>
          <w:szCs w:val="26"/>
        </w:rPr>
        <w:t xml:space="preserve"> Федерации от 28.01.2006 № 47, в состав Комиссии дополнительно включается заведующий отделом архитектуры администрации Невьянского городского округа, а также представители организаций, эксперты, в установленном порядке аттестованные на право подготовки заключений экспертизы, проектной организации и (или) результатов инженерных изысканий. Дополнительный состав комиссии утверждается постановлением администрации Невьянского городского округа.</w:t>
      </w: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 xml:space="preserve">         4.1.2.  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комиссии»;       </w:t>
      </w: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 xml:space="preserve">         7)  п.5.7. дополнить предложением: «В случае несогласия с принятым решением члены комиссии вправе выразить свое особое </w:t>
      </w:r>
      <w:proofErr w:type="gramStart"/>
      <w:r w:rsidRPr="00FD0CB8">
        <w:rPr>
          <w:rFonts w:ascii="Liberation Serif" w:hAnsi="Liberation Serif"/>
          <w:sz w:val="26"/>
          <w:szCs w:val="26"/>
        </w:rPr>
        <w:t>мнение  в</w:t>
      </w:r>
      <w:proofErr w:type="gramEnd"/>
      <w:r w:rsidRPr="00FD0CB8">
        <w:rPr>
          <w:rFonts w:ascii="Liberation Serif" w:hAnsi="Liberation Serif"/>
          <w:sz w:val="26"/>
          <w:szCs w:val="26"/>
        </w:rPr>
        <w:t xml:space="preserve"> письменной форме и приложить к заключению»;   </w:t>
      </w: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 xml:space="preserve">        8)  п. 6.1, 6.2 изложить в следующей редакции: </w:t>
      </w: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 xml:space="preserve">       « 6.1.  По результатам работы комиссии составляется заключение:        </w:t>
      </w: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 xml:space="preserve">-  о соответствии помещения требованиям, предъявляемым к жилому помещению, и его пригодности для проживания; </w:t>
      </w: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 xml:space="preserve">- о выявлении оснований для признания помещения подлежащим капитальному ремонту, </w:t>
      </w:r>
      <w:proofErr w:type="gramStart"/>
      <w:r w:rsidRPr="00FD0CB8">
        <w:rPr>
          <w:rFonts w:ascii="Liberation Serif" w:hAnsi="Liberation Serif"/>
          <w:sz w:val="26"/>
          <w:szCs w:val="26"/>
        </w:rPr>
        <w:t>реконструкции  или</w:t>
      </w:r>
      <w:proofErr w:type="gramEnd"/>
      <w:r w:rsidRPr="00FD0CB8">
        <w:rPr>
          <w:rFonts w:ascii="Liberation Serif" w:hAnsi="Liberation Serif"/>
          <w:sz w:val="26"/>
          <w:szCs w:val="26"/>
        </w:rPr>
        <w:t xml:space="preserve"> перепланировке с целью приведения утраченных в процессе эксплуатации характеристик; </w:t>
      </w: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>-  о выявлении оснований для признания помещения непригодным для проживания;</w:t>
      </w: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 xml:space="preserve">- о выявлении оснований для признания многоквартирного дома аварийным и подлежащим реконструкции; </w:t>
      </w: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 xml:space="preserve">- </w:t>
      </w:r>
      <w:proofErr w:type="gramStart"/>
      <w:r w:rsidRPr="00FD0CB8">
        <w:rPr>
          <w:rFonts w:ascii="Liberation Serif" w:hAnsi="Liberation Serif"/>
          <w:sz w:val="26"/>
          <w:szCs w:val="26"/>
        </w:rPr>
        <w:t>о  выявлении</w:t>
      </w:r>
      <w:proofErr w:type="gramEnd"/>
      <w:r w:rsidRPr="00FD0CB8">
        <w:rPr>
          <w:rFonts w:ascii="Liberation Serif" w:hAnsi="Liberation Serif"/>
          <w:sz w:val="26"/>
          <w:szCs w:val="26"/>
        </w:rPr>
        <w:t xml:space="preserve"> оснований для признания многоквартирного дома аварийным и подлежащим сносу;  </w:t>
      </w: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 xml:space="preserve">- об отсутствии оснований для признания многоквартирного дома аварийным и подлежащим сносу или реконструкции, </w:t>
      </w: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 xml:space="preserve">       и акт обследования помещения (в случае принятия комиссией решения о необходимости проведения обследования). </w:t>
      </w: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 xml:space="preserve">      При этом решение комиссии в части выявления оснований для признания многоквартирного дома аварийным и подлежащим сносу или реконструкции может </w:t>
      </w:r>
      <w:r w:rsidRPr="00FD0CB8">
        <w:rPr>
          <w:rFonts w:ascii="Liberation Serif" w:hAnsi="Liberation Serif"/>
          <w:sz w:val="26"/>
          <w:szCs w:val="26"/>
        </w:rPr>
        <w:lastRenderedPageBreak/>
        <w:t xml:space="preserve">основываться только </w:t>
      </w:r>
      <w:proofErr w:type="gramStart"/>
      <w:r w:rsidRPr="00FD0CB8">
        <w:rPr>
          <w:rFonts w:ascii="Liberation Serif" w:hAnsi="Liberation Serif"/>
          <w:sz w:val="26"/>
          <w:szCs w:val="26"/>
        </w:rPr>
        <w:t>на результатах</w:t>
      </w:r>
      <w:proofErr w:type="gramEnd"/>
      <w:r w:rsidRPr="00FD0CB8">
        <w:rPr>
          <w:rFonts w:ascii="Liberation Serif" w:hAnsi="Liberation Serif"/>
          <w:sz w:val="26"/>
          <w:szCs w:val="26"/>
        </w:rPr>
        <w:t xml:space="preserve"> изложенных в заключении специализированной организации, проводящей обследование.  </w:t>
      </w:r>
      <w:bookmarkStart w:id="0" w:name="_GoBack"/>
      <w:bookmarkEnd w:id="0"/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 xml:space="preserve">          6.2. Комиссия рассматривает поступившее заявление, или заключение органа государственного надзора (контроля), или заключение экспертизы  жилого помещения в течении 30 календарных дней с даты  регистрации, а сводный перечень </w:t>
      </w:r>
      <w:proofErr w:type="spellStart"/>
      <w:r w:rsidRPr="00FD0CB8">
        <w:rPr>
          <w:rFonts w:ascii="Liberation Serif" w:hAnsi="Liberation Serif"/>
          <w:sz w:val="26"/>
          <w:szCs w:val="26"/>
        </w:rPr>
        <w:t>оъектов</w:t>
      </w:r>
      <w:proofErr w:type="spellEnd"/>
      <w:r w:rsidRPr="00FD0CB8">
        <w:rPr>
          <w:rFonts w:ascii="Liberation Serif" w:hAnsi="Liberation Serif"/>
          <w:sz w:val="26"/>
          <w:szCs w:val="26"/>
        </w:rPr>
        <w:t xml:space="preserve"> (жилых помещений) или поступившее заявление собственника,                                                                        правообладателя  или нанимателя  жилого помещения, которое получило                                                                      повреждение в результате чрезвычайной ситуации и при этом не включено в сводный перечень объектов (жилых помещений) в течении 20 календарных дней с даты регистрации и принимает решение (в виде заключения), указанное в п. 6.1 настоящего Положения».    </w:t>
      </w: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 xml:space="preserve">          3. Настоящее постановление опубликовать в газете «Муниципальный вестник Невьянского городского округа» и разместить на официальном </w:t>
      </w:r>
      <w:proofErr w:type="gramStart"/>
      <w:r w:rsidRPr="00FD0CB8">
        <w:rPr>
          <w:rFonts w:ascii="Liberation Serif" w:hAnsi="Liberation Serif"/>
          <w:sz w:val="26"/>
          <w:szCs w:val="26"/>
        </w:rPr>
        <w:t>сайте  Невьянского</w:t>
      </w:r>
      <w:proofErr w:type="gramEnd"/>
      <w:r w:rsidRPr="00FD0CB8">
        <w:rPr>
          <w:rFonts w:ascii="Liberation Serif" w:hAnsi="Liberation Serif"/>
          <w:sz w:val="26"/>
          <w:szCs w:val="26"/>
        </w:rPr>
        <w:t xml:space="preserve"> городского округа в информационно-телекоммуникационной сети «Интернет». </w:t>
      </w: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>Глава Невьянского</w:t>
      </w:r>
    </w:p>
    <w:p w:rsidR="00FD0CB8" w:rsidRPr="00FD0CB8" w:rsidRDefault="00FD0CB8" w:rsidP="00FD0CB8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FD0CB8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            А.А. </w:t>
      </w:r>
      <w:proofErr w:type="spellStart"/>
      <w:r w:rsidRPr="00FD0CB8">
        <w:rPr>
          <w:rFonts w:ascii="Liberation Serif" w:hAnsi="Liberation Serif"/>
          <w:sz w:val="26"/>
          <w:szCs w:val="26"/>
        </w:rPr>
        <w:t>Берчук</w:t>
      </w:r>
      <w:proofErr w:type="spellEnd"/>
      <w:r w:rsidRPr="00FD0CB8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FD0CB8" w:rsidRPr="00FD0CB8" w:rsidRDefault="00FD0CB8" w:rsidP="00FD0CB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A70280" w:rsidRPr="00FD0CB8" w:rsidRDefault="00FD0CB8" w:rsidP="00FD0CB8"/>
    <w:sectPr w:rsidR="00A70280" w:rsidRPr="00FD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99"/>
    <w:rsid w:val="00AA306A"/>
    <w:rsid w:val="00B10B0D"/>
    <w:rsid w:val="00D26399"/>
    <w:rsid w:val="00FD0CB8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42EE"/>
  <w15:chartTrackingRefBased/>
  <w15:docId w15:val="{5E7A2535-B0A3-4BB3-8B54-368503C6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3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N. Barbakova</dc:creator>
  <cp:keywords/>
  <dc:description/>
  <cp:lastModifiedBy>Marina N. Barbakova</cp:lastModifiedBy>
  <cp:revision>3</cp:revision>
  <dcterms:created xsi:type="dcterms:W3CDTF">2021-03-04T10:01:00Z</dcterms:created>
  <dcterms:modified xsi:type="dcterms:W3CDTF">2021-03-04T10:06:00Z</dcterms:modified>
</cp:coreProperties>
</file>