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B30706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14.03.2024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B30706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564-п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331BD7" w:rsidRPr="00317860" w:rsidRDefault="00331BD7" w:rsidP="001D2537">
      <w:pPr>
        <w:rPr>
          <w:rFonts w:ascii="Liberation Serif" w:hAnsi="Liberation Serif"/>
        </w:rPr>
      </w:pPr>
    </w:p>
    <w:p w:rsidR="00445429" w:rsidRPr="00AD54D7" w:rsidRDefault="00445429" w:rsidP="00445429">
      <w:pPr>
        <w:jc w:val="center"/>
        <w:rPr>
          <w:rFonts w:ascii="Liberation Serif" w:hAnsi="Liberation Serif"/>
          <w:b/>
          <w:sz w:val="26"/>
          <w:szCs w:val="26"/>
        </w:rPr>
      </w:pPr>
      <w:r w:rsidRPr="00AD54D7">
        <w:rPr>
          <w:rFonts w:ascii="Liberation Serif" w:hAnsi="Liberation Serif"/>
          <w:b/>
          <w:sz w:val="26"/>
          <w:szCs w:val="26"/>
        </w:rPr>
        <w:t>О внесении изменений в постановление администрации Невьянского городско</w:t>
      </w:r>
      <w:r w:rsidR="001C7326" w:rsidRPr="00AD54D7">
        <w:rPr>
          <w:rFonts w:ascii="Liberation Serif" w:hAnsi="Liberation Serif"/>
          <w:b/>
          <w:sz w:val="26"/>
          <w:szCs w:val="26"/>
        </w:rPr>
        <w:t>го округа от 29.09.2017 № 2055-</w:t>
      </w:r>
      <w:r w:rsidRPr="00AD54D7">
        <w:rPr>
          <w:rFonts w:ascii="Liberation Serif" w:hAnsi="Liberation Serif"/>
          <w:b/>
          <w:sz w:val="26"/>
          <w:szCs w:val="26"/>
        </w:rPr>
        <w:t xml:space="preserve">п «Об утверждении муниципальной программы </w:t>
      </w:r>
      <w:r w:rsidR="00665BAD" w:rsidRPr="00AD54D7">
        <w:rPr>
          <w:rFonts w:ascii="Liberation Serif" w:hAnsi="Liberation Serif"/>
          <w:b/>
          <w:sz w:val="26"/>
          <w:szCs w:val="26"/>
        </w:rPr>
        <w:t>«Ф</w:t>
      </w:r>
      <w:r w:rsidRPr="00AD54D7">
        <w:rPr>
          <w:rFonts w:ascii="Liberation Serif" w:hAnsi="Liberation Serif"/>
          <w:b/>
          <w:sz w:val="26"/>
          <w:szCs w:val="26"/>
        </w:rPr>
        <w:t>ормирование современной городской среды на территории Невьянского городского округа в период 2020-2027 годы»</w:t>
      </w:r>
    </w:p>
    <w:p w:rsidR="00445429" w:rsidRPr="00AD54D7" w:rsidRDefault="00445429" w:rsidP="00445429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E43546" w:rsidRPr="00AD54D7" w:rsidRDefault="00E43546" w:rsidP="00E43546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D54D7">
        <w:rPr>
          <w:rFonts w:ascii="Liberation Serif" w:hAnsi="Liberation Serif"/>
          <w:sz w:val="26"/>
          <w:szCs w:val="26"/>
        </w:rPr>
        <w:t>В соответствии со статьей 179 Бюджетного кодекса Российской Федерации, статьей 16 Федерального закона от 06 октября 2013 года № 131-ФЗ «Об общих принципах организации местного самоуправ</w:t>
      </w:r>
      <w:r w:rsidR="00DE0903" w:rsidRPr="00AD54D7">
        <w:rPr>
          <w:rFonts w:ascii="Liberation Serif" w:hAnsi="Liberation Serif"/>
          <w:sz w:val="26"/>
          <w:szCs w:val="26"/>
        </w:rPr>
        <w:t xml:space="preserve">ления в Российской Федерации», </w:t>
      </w:r>
      <w:r w:rsidRPr="00AD54D7">
        <w:rPr>
          <w:rFonts w:ascii="Liberation Serif" w:hAnsi="Liberation Serif"/>
          <w:sz w:val="26"/>
          <w:szCs w:val="26"/>
        </w:rPr>
        <w:t xml:space="preserve">решением Думы Невьянского городского округа от </w:t>
      </w:r>
      <w:r w:rsidR="001D2DFE" w:rsidRPr="00AD54D7">
        <w:rPr>
          <w:rFonts w:ascii="Liberation Serif" w:hAnsi="Liberation Serif"/>
          <w:sz w:val="26"/>
          <w:szCs w:val="26"/>
        </w:rPr>
        <w:t xml:space="preserve">13.12.2023 </w:t>
      </w:r>
      <w:r w:rsidR="00DE0903" w:rsidRPr="00AD54D7">
        <w:rPr>
          <w:rFonts w:ascii="Liberation Serif" w:hAnsi="Liberation Serif"/>
          <w:sz w:val="26"/>
          <w:szCs w:val="26"/>
        </w:rPr>
        <w:br/>
      </w:r>
      <w:r w:rsidR="001D2DFE" w:rsidRPr="00AD54D7">
        <w:rPr>
          <w:rFonts w:ascii="Liberation Serif" w:hAnsi="Liberation Serif"/>
          <w:sz w:val="26"/>
          <w:szCs w:val="26"/>
        </w:rPr>
        <w:t>№ 115</w:t>
      </w:r>
      <w:r w:rsidRPr="00AD54D7">
        <w:rPr>
          <w:rFonts w:ascii="Liberation Serif" w:hAnsi="Liberation Serif"/>
          <w:sz w:val="26"/>
          <w:szCs w:val="26"/>
        </w:rPr>
        <w:t xml:space="preserve"> «О бюджете Невья</w:t>
      </w:r>
      <w:r w:rsidR="001D2DFE" w:rsidRPr="00AD54D7">
        <w:rPr>
          <w:rFonts w:ascii="Liberation Serif" w:hAnsi="Liberation Serif"/>
          <w:sz w:val="26"/>
          <w:szCs w:val="26"/>
        </w:rPr>
        <w:t>нского городского округа на 2024 год и плановый период 2025 и 2026</w:t>
      </w:r>
      <w:r w:rsidRPr="00AD54D7">
        <w:rPr>
          <w:rFonts w:ascii="Liberation Serif" w:hAnsi="Liberation Serif"/>
          <w:sz w:val="26"/>
          <w:szCs w:val="26"/>
        </w:rPr>
        <w:t xml:space="preserve"> годов»,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№ 3129-п «Об утверждении Порядка формирования и реализации муниципальных программ Невьянского городского округа»,  статьями 31, 46 Устава Невьянского городского округа</w:t>
      </w:r>
    </w:p>
    <w:p w:rsidR="00E43546" w:rsidRPr="00AD54D7" w:rsidRDefault="00E43546" w:rsidP="00E4354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E43546" w:rsidRPr="00AD54D7" w:rsidRDefault="00E43546" w:rsidP="00E4354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/>
          <w:b/>
          <w:sz w:val="26"/>
          <w:szCs w:val="26"/>
        </w:rPr>
      </w:pPr>
      <w:r w:rsidRPr="00AD54D7">
        <w:rPr>
          <w:rFonts w:ascii="Liberation Serif" w:hAnsi="Liberation Serif"/>
          <w:b/>
          <w:sz w:val="26"/>
          <w:szCs w:val="26"/>
        </w:rPr>
        <w:t>ПОСТАНОВЛЯЕТ:</w:t>
      </w:r>
    </w:p>
    <w:p w:rsidR="00E43546" w:rsidRPr="00AD54D7" w:rsidRDefault="00E43546" w:rsidP="00E4354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/>
          <w:b/>
          <w:sz w:val="26"/>
          <w:szCs w:val="26"/>
        </w:rPr>
      </w:pPr>
    </w:p>
    <w:p w:rsidR="00E43546" w:rsidRPr="00AD54D7" w:rsidRDefault="00E43546" w:rsidP="00E43546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AD54D7">
        <w:rPr>
          <w:rFonts w:ascii="Liberation Serif" w:hAnsi="Liberation Serif"/>
          <w:sz w:val="26"/>
          <w:szCs w:val="26"/>
        </w:rPr>
        <w:t>1.</w:t>
      </w:r>
      <w:r w:rsidRPr="00AD54D7">
        <w:rPr>
          <w:rFonts w:ascii="Liberation Serif" w:hAnsi="Liberation Serif"/>
          <w:b/>
          <w:sz w:val="26"/>
          <w:szCs w:val="26"/>
        </w:rPr>
        <w:t xml:space="preserve"> </w:t>
      </w:r>
      <w:r w:rsidR="00781C18" w:rsidRPr="00AD54D7">
        <w:rPr>
          <w:rFonts w:ascii="Liberation Serif" w:hAnsi="Liberation Serif"/>
          <w:sz w:val="26"/>
          <w:szCs w:val="26"/>
        </w:rPr>
        <w:t>Внести</w:t>
      </w:r>
      <w:r w:rsidRPr="00AD54D7">
        <w:rPr>
          <w:rFonts w:ascii="Liberation Serif" w:hAnsi="Liberation Serif"/>
          <w:sz w:val="26"/>
          <w:szCs w:val="26"/>
        </w:rPr>
        <w:t xml:space="preserve"> в муниципальную программу «Формирование современной городской среды на территории Невьянского городского округа в период</w:t>
      </w:r>
      <w:r w:rsidR="00EE1B86" w:rsidRPr="00AD54D7">
        <w:rPr>
          <w:rFonts w:ascii="Liberation Serif" w:hAnsi="Liberation Serif"/>
          <w:sz w:val="26"/>
          <w:szCs w:val="26"/>
        </w:rPr>
        <w:br/>
      </w:r>
      <w:r w:rsidRPr="00AD54D7">
        <w:rPr>
          <w:rFonts w:ascii="Liberation Serif" w:hAnsi="Liberation Serif"/>
          <w:sz w:val="26"/>
          <w:szCs w:val="26"/>
        </w:rPr>
        <w:t xml:space="preserve"> 2020-2027 годы», утвержденную постановлением администрации Невьянского городского округа от 29.09.2017 № 2055-п (далее - муниципальная программа)</w:t>
      </w:r>
      <w:r w:rsidR="00781C18" w:rsidRPr="00AD54D7">
        <w:rPr>
          <w:rFonts w:ascii="Liberation Serif" w:hAnsi="Liberation Serif"/>
          <w:sz w:val="26"/>
          <w:szCs w:val="26"/>
        </w:rPr>
        <w:t xml:space="preserve"> следующие изменения</w:t>
      </w:r>
      <w:r w:rsidRPr="00AD54D7">
        <w:rPr>
          <w:rFonts w:ascii="Liberation Serif" w:hAnsi="Liberation Serif"/>
          <w:sz w:val="26"/>
          <w:szCs w:val="26"/>
        </w:rPr>
        <w:t>:</w:t>
      </w:r>
    </w:p>
    <w:p w:rsidR="00781C18" w:rsidRPr="00AD54D7" w:rsidRDefault="00E43546" w:rsidP="00AD1865">
      <w:pPr>
        <w:widowControl w:val="0"/>
        <w:autoSpaceDE w:val="0"/>
        <w:autoSpaceDN w:val="0"/>
        <w:adjustRightInd w:val="0"/>
        <w:ind w:right="-2" w:firstLine="425"/>
        <w:jc w:val="both"/>
        <w:rPr>
          <w:rFonts w:ascii="Liberation Serif" w:hAnsi="Liberation Serif"/>
          <w:sz w:val="26"/>
          <w:szCs w:val="26"/>
        </w:rPr>
      </w:pPr>
      <w:r w:rsidRPr="00AD54D7">
        <w:rPr>
          <w:rFonts w:ascii="Liberation Serif" w:hAnsi="Liberation Serif"/>
          <w:sz w:val="26"/>
          <w:szCs w:val="26"/>
        </w:rPr>
        <w:t xml:space="preserve">1) </w:t>
      </w:r>
      <w:r w:rsidR="00505C5A" w:rsidRPr="00AD54D7">
        <w:rPr>
          <w:rFonts w:ascii="Liberation Serif" w:hAnsi="Liberation Serif"/>
          <w:sz w:val="26"/>
          <w:szCs w:val="26"/>
        </w:rPr>
        <w:t>строку 8</w:t>
      </w:r>
      <w:r w:rsidR="00781C18" w:rsidRPr="00AD54D7">
        <w:rPr>
          <w:rFonts w:ascii="Liberation Serif" w:hAnsi="Liberation Serif"/>
          <w:sz w:val="26"/>
          <w:szCs w:val="26"/>
        </w:rPr>
        <w:t xml:space="preserve"> Паспорта муниципальной программы изложить в следующей редакции:</w:t>
      </w:r>
    </w:p>
    <w:p w:rsidR="00781C18" w:rsidRPr="00AD54D7" w:rsidRDefault="00781C18" w:rsidP="00781C18">
      <w:pPr>
        <w:widowControl w:val="0"/>
        <w:autoSpaceDE w:val="0"/>
        <w:autoSpaceDN w:val="0"/>
        <w:adjustRightInd w:val="0"/>
        <w:ind w:left="-284" w:right="-2" w:firstLine="709"/>
        <w:jc w:val="both"/>
        <w:rPr>
          <w:rFonts w:ascii="Liberation Serif" w:hAnsi="Liberation Serif"/>
          <w:sz w:val="26"/>
          <w:szCs w:val="26"/>
        </w:rPr>
      </w:pPr>
      <w:r w:rsidRPr="00AD54D7">
        <w:rPr>
          <w:rFonts w:ascii="Liberation Serif" w:hAnsi="Liberation Serif"/>
          <w:sz w:val="26"/>
          <w:szCs w:val="26"/>
        </w:rPr>
        <w:t>«</w:t>
      </w:r>
    </w:p>
    <w:tbl>
      <w:tblPr>
        <w:tblW w:w="98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029"/>
      </w:tblGrid>
      <w:tr w:rsidR="00781C18" w:rsidRPr="00AD54D7" w:rsidTr="00DE0903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A" w:rsidRPr="00AD54D7" w:rsidRDefault="00505C5A" w:rsidP="00505C5A">
            <w:pPr>
              <w:pStyle w:val="1"/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 xml:space="preserve">Объемы бюджетных ассигнований Программы, тыс. рублей </w:t>
            </w:r>
          </w:p>
          <w:p w:rsidR="00781C18" w:rsidRPr="00AD54D7" w:rsidRDefault="00781C18" w:rsidP="00430B43">
            <w:pPr>
              <w:pStyle w:val="aa"/>
              <w:spacing w:line="276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781C18" w:rsidRPr="00AD54D7" w:rsidRDefault="00781C18" w:rsidP="00430B43">
            <w:pPr>
              <w:pStyle w:val="aa"/>
              <w:spacing w:line="276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781C18" w:rsidRPr="00AD54D7" w:rsidRDefault="00781C18" w:rsidP="00430B43">
            <w:pPr>
              <w:pStyle w:val="aa"/>
              <w:spacing w:line="276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781C18" w:rsidRPr="00AD54D7" w:rsidRDefault="00781C18" w:rsidP="00430B43">
            <w:pPr>
              <w:pStyle w:val="aa"/>
              <w:spacing w:line="276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781C18" w:rsidRPr="00AD54D7" w:rsidRDefault="00781C18" w:rsidP="00430B43">
            <w:pPr>
              <w:pStyle w:val="aa"/>
              <w:spacing w:line="276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781C18" w:rsidRPr="00AD54D7" w:rsidRDefault="00781C18" w:rsidP="00430B43">
            <w:pPr>
              <w:pStyle w:val="aa"/>
              <w:spacing w:line="276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781C18" w:rsidRPr="00AD54D7" w:rsidRDefault="00781C18" w:rsidP="00430B43">
            <w:pPr>
              <w:pStyle w:val="aa"/>
              <w:spacing w:line="276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781C18" w:rsidRPr="00AD54D7" w:rsidRDefault="00781C18" w:rsidP="00430B43">
            <w:pPr>
              <w:pStyle w:val="aa"/>
              <w:spacing w:line="276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781C18" w:rsidRPr="00AD54D7" w:rsidRDefault="00781C18" w:rsidP="00430B43">
            <w:pPr>
              <w:pStyle w:val="aa"/>
              <w:spacing w:line="276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Pr="00AD54D7" w:rsidRDefault="00213969" w:rsidP="0021396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>ВСЕГО:</w:t>
            </w:r>
          </w:p>
          <w:p w:rsidR="00213969" w:rsidRPr="00AD54D7" w:rsidRDefault="00213969" w:rsidP="002139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>534 51</w:t>
            </w:r>
            <w:r w:rsidR="00377E57" w:rsidRPr="00AD54D7">
              <w:rPr>
                <w:rFonts w:ascii="Liberation Serif" w:hAnsi="Liberation Serif"/>
                <w:sz w:val="26"/>
                <w:szCs w:val="26"/>
              </w:rPr>
              <w:t>0</w:t>
            </w:r>
            <w:r w:rsidRPr="00AD54D7">
              <w:rPr>
                <w:rFonts w:ascii="Liberation Serif" w:hAnsi="Liberation Serif"/>
                <w:sz w:val="26"/>
                <w:szCs w:val="26"/>
              </w:rPr>
              <w:t>,35 тыс. рублей</w:t>
            </w:r>
          </w:p>
          <w:p w:rsidR="00213969" w:rsidRPr="00AD54D7" w:rsidRDefault="00213969" w:rsidP="002139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>в том числе:</w:t>
            </w:r>
          </w:p>
          <w:p w:rsidR="00213969" w:rsidRPr="00AD54D7" w:rsidRDefault="00213969" w:rsidP="002139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>2020 год -      5 219,57 тыс. рублей,</w:t>
            </w:r>
          </w:p>
          <w:p w:rsidR="00213969" w:rsidRPr="00AD54D7" w:rsidRDefault="00213969" w:rsidP="002139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>2021 год -      6 126,00 тыс. рублей,</w:t>
            </w:r>
          </w:p>
          <w:p w:rsidR="00213969" w:rsidRPr="00AD54D7" w:rsidRDefault="00213969" w:rsidP="002139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>2022 год -  212 455,07 тыс. рублей,</w:t>
            </w:r>
          </w:p>
          <w:p w:rsidR="00213969" w:rsidRPr="00AD54D7" w:rsidRDefault="00213969" w:rsidP="002139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>2023 год -    85 183,80 тыс. рублей,</w:t>
            </w:r>
          </w:p>
          <w:p w:rsidR="00213969" w:rsidRPr="00AD54D7" w:rsidRDefault="00213969" w:rsidP="002139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>2024 год -    94 530,70 тыс. рублей,</w:t>
            </w:r>
          </w:p>
          <w:p w:rsidR="00213969" w:rsidRPr="00AD54D7" w:rsidRDefault="00213969" w:rsidP="002139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>2025 год -    21 367,49 тыс. рублей,</w:t>
            </w:r>
          </w:p>
          <w:p w:rsidR="00213969" w:rsidRPr="00AD54D7" w:rsidRDefault="00213969" w:rsidP="002139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>2026 год -  109 384,92 тыс. рублей,</w:t>
            </w:r>
          </w:p>
          <w:p w:rsidR="00213969" w:rsidRPr="00AD54D7" w:rsidRDefault="00213969" w:rsidP="002139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>2027 год -         242,80 тыс. рублей.</w:t>
            </w:r>
          </w:p>
          <w:p w:rsidR="00213969" w:rsidRPr="00AD54D7" w:rsidRDefault="00213969" w:rsidP="002139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>из них:</w:t>
            </w:r>
          </w:p>
          <w:p w:rsidR="00213969" w:rsidRPr="00AD54D7" w:rsidRDefault="00213969" w:rsidP="002139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>федеральный бюджет</w:t>
            </w:r>
          </w:p>
          <w:p w:rsidR="00213969" w:rsidRPr="00AD54D7" w:rsidRDefault="00213969" w:rsidP="002139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>0,00 тыс. рублей</w:t>
            </w:r>
          </w:p>
          <w:p w:rsidR="00213969" w:rsidRPr="00AD54D7" w:rsidRDefault="00213969" w:rsidP="002139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>областной бюджет</w:t>
            </w:r>
          </w:p>
          <w:p w:rsidR="00213969" w:rsidRPr="00AD54D7" w:rsidRDefault="00213969" w:rsidP="002139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 xml:space="preserve"> 142 352,70 тыс. рублей</w:t>
            </w:r>
          </w:p>
          <w:p w:rsidR="00213969" w:rsidRPr="00AD54D7" w:rsidRDefault="00213969" w:rsidP="002139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lastRenderedPageBreak/>
              <w:t>в том числе:</w:t>
            </w:r>
          </w:p>
          <w:p w:rsidR="00213969" w:rsidRPr="00AD54D7" w:rsidRDefault="00213969" w:rsidP="002139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>2020 год -             0,00 тыс. рублей,</w:t>
            </w:r>
          </w:p>
          <w:p w:rsidR="00213969" w:rsidRPr="00AD54D7" w:rsidRDefault="00213969" w:rsidP="002139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>2021 год -             0,00 тыс. рублей,</w:t>
            </w:r>
          </w:p>
          <w:p w:rsidR="00213969" w:rsidRPr="00AD54D7" w:rsidRDefault="00213969" w:rsidP="002139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>2022 год -  142 352,70 тыс. рублей,</w:t>
            </w:r>
          </w:p>
          <w:p w:rsidR="00213969" w:rsidRPr="00AD54D7" w:rsidRDefault="00213969" w:rsidP="002139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>2023 год -             0,00 тыс. рублей,</w:t>
            </w:r>
          </w:p>
          <w:p w:rsidR="00213969" w:rsidRPr="00AD54D7" w:rsidRDefault="00213969" w:rsidP="002139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>2024 год -             0,00 тыс. рублей,</w:t>
            </w:r>
          </w:p>
          <w:p w:rsidR="00213969" w:rsidRPr="00AD54D7" w:rsidRDefault="00213969" w:rsidP="002139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>2025 год -             0,00 тыс. рублей,</w:t>
            </w:r>
          </w:p>
          <w:p w:rsidR="00213969" w:rsidRPr="00AD54D7" w:rsidRDefault="00213969" w:rsidP="002139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>2026 год   -           0,00 тыс. рублей,</w:t>
            </w:r>
          </w:p>
          <w:p w:rsidR="00213969" w:rsidRPr="00AD54D7" w:rsidRDefault="00213969" w:rsidP="002139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>2027 год   -           0,00 тыс. рублей.</w:t>
            </w:r>
          </w:p>
          <w:p w:rsidR="00213969" w:rsidRPr="00AD54D7" w:rsidRDefault="00213969" w:rsidP="002139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 xml:space="preserve">местный бюджет  </w:t>
            </w:r>
            <w:r w:rsidRPr="00AD54D7">
              <w:rPr>
                <w:rFonts w:ascii="Liberation Serif" w:hAnsi="Liberation Serif"/>
                <w:sz w:val="26"/>
                <w:szCs w:val="26"/>
              </w:rPr>
              <w:br/>
              <w:t>387 057,65 тыс. рублей</w:t>
            </w:r>
          </w:p>
          <w:p w:rsidR="00213969" w:rsidRPr="00AD54D7" w:rsidRDefault="00213969" w:rsidP="002139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>в том числе:</w:t>
            </w:r>
          </w:p>
          <w:p w:rsidR="00213969" w:rsidRPr="00AD54D7" w:rsidRDefault="00213969" w:rsidP="002139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>2020 год -    5 219,57 тыс. рублей,</w:t>
            </w:r>
          </w:p>
          <w:p w:rsidR="00213969" w:rsidRPr="00AD54D7" w:rsidRDefault="00213969" w:rsidP="002139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>2021 год -    6 126,00 тыс. рублей,</w:t>
            </w:r>
          </w:p>
          <w:p w:rsidR="00213969" w:rsidRPr="00AD54D7" w:rsidRDefault="00213969" w:rsidP="002139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>2022 год -   65 002,37 тыс. рублей,</w:t>
            </w:r>
          </w:p>
          <w:p w:rsidR="00213969" w:rsidRPr="00AD54D7" w:rsidRDefault="00213969" w:rsidP="002139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>2023 год -   85 183,80 тыс. рублей,</w:t>
            </w:r>
          </w:p>
          <w:p w:rsidR="00213969" w:rsidRPr="00AD54D7" w:rsidRDefault="00213969" w:rsidP="002139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>2024 год -    94 530,70 тыс. рублей,</w:t>
            </w:r>
          </w:p>
          <w:p w:rsidR="00213969" w:rsidRPr="00AD54D7" w:rsidRDefault="00213969" w:rsidP="002139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>2025 год -    21 367,49 тыс. рублей,</w:t>
            </w:r>
          </w:p>
          <w:p w:rsidR="00DD73C4" w:rsidRPr="00AD54D7" w:rsidRDefault="00DD73C4" w:rsidP="00DD73C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>2026 год   - 109 384,92 тыс. рублей,</w:t>
            </w:r>
          </w:p>
          <w:p w:rsidR="00DD73C4" w:rsidRPr="00AD54D7" w:rsidRDefault="00DD73C4" w:rsidP="00DD73C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>2027 год   -         242,80 тыс. рублей</w:t>
            </w:r>
          </w:p>
          <w:p w:rsidR="00DD73C4" w:rsidRPr="00AD54D7" w:rsidRDefault="00DD73C4" w:rsidP="00DD73C4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 xml:space="preserve">внебюджетные источники </w:t>
            </w:r>
            <w:r w:rsidRPr="00AD54D7">
              <w:rPr>
                <w:rFonts w:ascii="Liberation Serif" w:hAnsi="Liberation Serif"/>
                <w:sz w:val="26"/>
                <w:szCs w:val="26"/>
              </w:rPr>
              <w:br/>
              <w:t xml:space="preserve"> 5100,00 тыс.</w:t>
            </w:r>
            <w:r w:rsidR="00AD54D7" w:rsidRPr="00AD54D7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AD54D7">
              <w:rPr>
                <w:rFonts w:ascii="Liberation Serif" w:hAnsi="Liberation Serif"/>
                <w:sz w:val="26"/>
                <w:szCs w:val="26"/>
              </w:rPr>
              <w:t xml:space="preserve"> рублей</w:t>
            </w:r>
          </w:p>
          <w:p w:rsidR="00DD73C4" w:rsidRPr="00AD54D7" w:rsidRDefault="00DD73C4" w:rsidP="00DD73C4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>в том числе:</w:t>
            </w:r>
          </w:p>
          <w:p w:rsidR="00DD73C4" w:rsidRPr="00AD54D7" w:rsidRDefault="00DD73C4" w:rsidP="00DD73C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>2020 год -          0,00   тыс.  рублей,</w:t>
            </w:r>
          </w:p>
          <w:p w:rsidR="00DD73C4" w:rsidRPr="00AD54D7" w:rsidRDefault="00DD73C4" w:rsidP="00DD73C4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>2021 год -          0,00   тыс.   рублей,</w:t>
            </w:r>
          </w:p>
          <w:p w:rsidR="00DD73C4" w:rsidRPr="00AD54D7" w:rsidRDefault="00DD73C4" w:rsidP="00DD73C4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>2022 год -    5100,00   тыс. рублей,</w:t>
            </w:r>
          </w:p>
          <w:p w:rsidR="00DD73C4" w:rsidRPr="00AD54D7" w:rsidRDefault="00DD73C4" w:rsidP="00DD73C4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>2023 год -          0,00   тыс. рублей,</w:t>
            </w:r>
          </w:p>
          <w:p w:rsidR="00DD73C4" w:rsidRPr="00AD54D7" w:rsidRDefault="00DD73C4" w:rsidP="00DD73C4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>2024 год -          0,00   тыс. рублей,</w:t>
            </w:r>
          </w:p>
          <w:p w:rsidR="00DD73C4" w:rsidRPr="00AD54D7" w:rsidRDefault="00DD73C4" w:rsidP="00DD73C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>2025 год -          0,00 тыс. рублей,</w:t>
            </w:r>
          </w:p>
          <w:p w:rsidR="00DD73C4" w:rsidRPr="00AD54D7" w:rsidRDefault="00DD73C4" w:rsidP="00DD73C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>2026 год   -        0,00 тыс. рублей,</w:t>
            </w:r>
          </w:p>
          <w:p w:rsidR="00781C18" w:rsidRPr="00AD54D7" w:rsidRDefault="00DD73C4" w:rsidP="00DE09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>2027 год   -        0,00 тыс. рублей.</w:t>
            </w:r>
          </w:p>
        </w:tc>
      </w:tr>
    </w:tbl>
    <w:p w:rsidR="00781C18" w:rsidRPr="00AD54D7" w:rsidRDefault="00156013" w:rsidP="00DE0903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D54D7">
        <w:rPr>
          <w:rFonts w:ascii="Liberation Serif" w:hAnsi="Liberation Serif"/>
          <w:sz w:val="26"/>
          <w:szCs w:val="26"/>
        </w:rPr>
        <w:lastRenderedPageBreak/>
        <w:t xml:space="preserve">                </w:t>
      </w:r>
      <w:r w:rsidR="00DE0903" w:rsidRPr="00AD54D7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           »;</w:t>
      </w:r>
      <w:r w:rsidRPr="00AD54D7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               </w:t>
      </w:r>
      <w:r w:rsidR="00DE0903" w:rsidRPr="00AD54D7">
        <w:rPr>
          <w:rFonts w:ascii="Liberation Serif" w:hAnsi="Liberation Serif"/>
          <w:sz w:val="26"/>
          <w:szCs w:val="26"/>
        </w:rPr>
        <w:t xml:space="preserve">               </w:t>
      </w:r>
    </w:p>
    <w:p w:rsidR="00E43546" w:rsidRPr="00AD54D7" w:rsidRDefault="00156013" w:rsidP="00156013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D54D7">
        <w:rPr>
          <w:rFonts w:ascii="Liberation Serif" w:hAnsi="Liberation Serif"/>
          <w:sz w:val="26"/>
          <w:szCs w:val="26"/>
        </w:rPr>
        <w:t xml:space="preserve">2) </w:t>
      </w:r>
      <w:r w:rsidR="00DB5C05" w:rsidRPr="00AD54D7">
        <w:rPr>
          <w:rFonts w:ascii="Liberation Serif" w:hAnsi="Liberation Serif"/>
          <w:sz w:val="26"/>
          <w:szCs w:val="26"/>
        </w:rPr>
        <w:t>приложение № 1</w:t>
      </w:r>
      <w:r w:rsidR="00E43546" w:rsidRPr="00AD54D7">
        <w:rPr>
          <w:rFonts w:ascii="Liberation Serif" w:hAnsi="Liberation Serif"/>
          <w:sz w:val="26"/>
          <w:szCs w:val="26"/>
        </w:rPr>
        <w:t xml:space="preserve"> к муниципальной программе «План мероприятий по выполнению муниципальной программы «Формирование современной городской среды на территории Невьянского городского округа в период 2020-2027 годы» изложить </w:t>
      </w:r>
      <w:r w:rsidRPr="00AD54D7">
        <w:rPr>
          <w:rFonts w:ascii="Liberation Serif" w:hAnsi="Liberation Serif"/>
          <w:sz w:val="26"/>
          <w:szCs w:val="26"/>
        </w:rPr>
        <w:t>в новой редакции (прилагается).</w:t>
      </w:r>
    </w:p>
    <w:p w:rsidR="00E43546" w:rsidRPr="00AD54D7" w:rsidRDefault="00E43546" w:rsidP="00E43546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AD54D7">
        <w:rPr>
          <w:rFonts w:ascii="Liberation Serif" w:hAnsi="Liberation Serif"/>
          <w:sz w:val="26"/>
          <w:szCs w:val="26"/>
        </w:rPr>
        <w:t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0D341A" w:rsidRPr="00AD54D7" w:rsidRDefault="000D341A" w:rsidP="00E43546">
      <w:pPr>
        <w:rPr>
          <w:rFonts w:ascii="Liberation Serif" w:hAnsi="Liberation Serif"/>
          <w:sz w:val="26"/>
          <w:szCs w:val="26"/>
        </w:rPr>
      </w:pPr>
    </w:p>
    <w:p w:rsidR="00DE0903" w:rsidRPr="00AD54D7" w:rsidRDefault="00DE0903" w:rsidP="00E43546">
      <w:pPr>
        <w:rPr>
          <w:rFonts w:ascii="Liberation Serif" w:hAnsi="Liberation Serif"/>
          <w:sz w:val="26"/>
          <w:szCs w:val="26"/>
        </w:rPr>
      </w:pPr>
    </w:p>
    <w:p w:rsidR="00156013" w:rsidRPr="00AD54D7" w:rsidRDefault="00156013" w:rsidP="00E43546">
      <w:pPr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AD54D7" w:rsidTr="004A2D97">
        <w:tc>
          <w:tcPr>
            <w:tcW w:w="3374" w:type="dxa"/>
            <w:gridSpan w:val="2"/>
          </w:tcPr>
          <w:p w:rsidR="00571F73" w:rsidRPr="00AD54D7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:rsidR="00571F73" w:rsidRPr="00AD54D7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Pr="00AD54D7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571F73" w:rsidRPr="00AD54D7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 xml:space="preserve">А.А. </w:t>
            </w:r>
            <w:proofErr w:type="spellStart"/>
            <w:r w:rsidRPr="00AD54D7">
              <w:rPr>
                <w:rFonts w:ascii="Liberation Serif" w:hAnsi="Liberation Serif"/>
                <w:sz w:val="26"/>
                <w:szCs w:val="26"/>
              </w:rPr>
              <w:t>Берчук</w:t>
            </w:r>
            <w:proofErr w:type="spellEnd"/>
          </w:p>
        </w:tc>
      </w:tr>
      <w:tr w:rsidR="00CD628F" w:rsidRPr="00AD54D7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AD54D7" w:rsidRDefault="00C12AA8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AD54D7">
              <w:rPr>
                <w:rFonts w:ascii="Liberation Serif" w:hAnsi="Liberation Serif"/>
                <w:sz w:val="26"/>
                <w:szCs w:val="26"/>
              </w:rPr>
              <w:t xml:space="preserve">        </w:t>
            </w:r>
            <w:r w:rsidR="000D341A" w:rsidRPr="00AD54D7">
              <w:rPr>
                <w:rFonts w:ascii="Liberation Serif" w:hAnsi="Liberation Serif"/>
                <w:sz w:val="26"/>
                <w:szCs w:val="26"/>
              </w:rPr>
              <w:t xml:space="preserve">            </w:t>
            </w:r>
          </w:p>
        </w:tc>
        <w:tc>
          <w:tcPr>
            <w:tcW w:w="6406" w:type="dxa"/>
          </w:tcPr>
          <w:p w:rsidR="00CD628F" w:rsidRPr="00AD54D7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</w:pPr>
            <w:bookmarkStart w:id="2" w:name="_GoBack"/>
            <w:bookmarkEnd w:id="2"/>
          </w:p>
        </w:tc>
      </w:tr>
    </w:tbl>
    <w:p w:rsidR="00DD6C9E" w:rsidRPr="00AD54D7" w:rsidRDefault="00DD6C9E" w:rsidP="000D341A">
      <w:pPr>
        <w:spacing w:after="200" w:line="276" w:lineRule="auto"/>
        <w:rPr>
          <w:sz w:val="26"/>
          <w:szCs w:val="26"/>
        </w:rPr>
      </w:pPr>
    </w:p>
    <w:sectPr w:rsidR="00DD6C9E" w:rsidRPr="00AD54D7" w:rsidSect="000D341A">
      <w:headerReference w:type="default" r:id="rId6"/>
      <w:headerReference w:type="first" r:id="rId7"/>
      <w:pgSz w:w="11906" w:h="16838"/>
      <w:pgMar w:top="1134" w:right="567" w:bottom="568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D83" w:rsidRDefault="00EB0D83" w:rsidP="00485EDB">
      <w:r>
        <w:separator/>
      </w:r>
    </w:p>
  </w:endnote>
  <w:endnote w:type="continuationSeparator" w:id="0">
    <w:p w:rsidR="00EB0D83" w:rsidRDefault="00EB0D83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D83" w:rsidRDefault="00EB0D83" w:rsidP="00485EDB">
      <w:r>
        <w:separator/>
      </w:r>
    </w:p>
  </w:footnote>
  <w:footnote w:type="continuationSeparator" w:id="0">
    <w:p w:rsidR="00EB0D83" w:rsidRDefault="00EB0D83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461856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2090374219"/>
        <w:docPartObj>
          <w:docPartGallery w:val="Page Numbers (Top of Page)"/>
          <w:docPartUnique/>
        </w:docPartObj>
      </w:sdtPr>
      <w:sdtEndPr/>
      <w:sdtContent>
        <w:r w:rsidR="00B30706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B30706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B30706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89186" cy="720000"/>
          <wp:effectExtent l="0" t="0" r="1905" b="4445"/>
          <wp:docPr id="7" name="Рисунок 7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AE4BA9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28575" t="35560" r="32385" b="31115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EBF35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HD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Fu40cN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0D341A"/>
    <w:rsid w:val="00115864"/>
    <w:rsid w:val="00123C4B"/>
    <w:rsid w:val="00156013"/>
    <w:rsid w:val="001946C2"/>
    <w:rsid w:val="001A4FDE"/>
    <w:rsid w:val="001C7326"/>
    <w:rsid w:val="001D2537"/>
    <w:rsid w:val="001D2DFE"/>
    <w:rsid w:val="001F6886"/>
    <w:rsid w:val="00213969"/>
    <w:rsid w:val="00233C28"/>
    <w:rsid w:val="002B6FB2"/>
    <w:rsid w:val="002F5F92"/>
    <w:rsid w:val="00314AAF"/>
    <w:rsid w:val="00317860"/>
    <w:rsid w:val="00331BD7"/>
    <w:rsid w:val="00355D28"/>
    <w:rsid w:val="00361C93"/>
    <w:rsid w:val="00377E57"/>
    <w:rsid w:val="003B5F8C"/>
    <w:rsid w:val="003B7590"/>
    <w:rsid w:val="00414D7A"/>
    <w:rsid w:val="0042467D"/>
    <w:rsid w:val="00426BF7"/>
    <w:rsid w:val="00445429"/>
    <w:rsid w:val="00461856"/>
    <w:rsid w:val="00462F8E"/>
    <w:rsid w:val="00485EDB"/>
    <w:rsid w:val="004A2D97"/>
    <w:rsid w:val="004A50E1"/>
    <w:rsid w:val="004D685F"/>
    <w:rsid w:val="004E2F83"/>
    <w:rsid w:val="004E4860"/>
    <w:rsid w:val="004F1D28"/>
    <w:rsid w:val="004F421D"/>
    <w:rsid w:val="00505C5A"/>
    <w:rsid w:val="00537DF4"/>
    <w:rsid w:val="00556C14"/>
    <w:rsid w:val="00571F73"/>
    <w:rsid w:val="005E35ED"/>
    <w:rsid w:val="006072DD"/>
    <w:rsid w:val="00610F70"/>
    <w:rsid w:val="0062553F"/>
    <w:rsid w:val="0062652F"/>
    <w:rsid w:val="0065717B"/>
    <w:rsid w:val="00665BAD"/>
    <w:rsid w:val="006A1713"/>
    <w:rsid w:val="006E2FC9"/>
    <w:rsid w:val="00706F32"/>
    <w:rsid w:val="00725981"/>
    <w:rsid w:val="007525FC"/>
    <w:rsid w:val="00781C18"/>
    <w:rsid w:val="007A24A2"/>
    <w:rsid w:val="007B20D4"/>
    <w:rsid w:val="007F26BA"/>
    <w:rsid w:val="008043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A792A"/>
    <w:rsid w:val="009B7FE3"/>
    <w:rsid w:val="009D7508"/>
    <w:rsid w:val="009E0D6B"/>
    <w:rsid w:val="009E3D21"/>
    <w:rsid w:val="009F53ED"/>
    <w:rsid w:val="00A00299"/>
    <w:rsid w:val="00A3328E"/>
    <w:rsid w:val="00A766E1"/>
    <w:rsid w:val="00AB6E84"/>
    <w:rsid w:val="00AC1735"/>
    <w:rsid w:val="00AC2102"/>
    <w:rsid w:val="00AD1865"/>
    <w:rsid w:val="00AD54D7"/>
    <w:rsid w:val="00AE4BA9"/>
    <w:rsid w:val="00B30706"/>
    <w:rsid w:val="00B50F48"/>
    <w:rsid w:val="00BB0186"/>
    <w:rsid w:val="00BF2C14"/>
    <w:rsid w:val="00C12AA8"/>
    <w:rsid w:val="00C60EFD"/>
    <w:rsid w:val="00C61E34"/>
    <w:rsid w:val="00C64063"/>
    <w:rsid w:val="00C70654"/>
    <w:rsid w:val="00C87E9A"/>
    <w:rsid w:val="00CD628F"/>
    <w:rsid w:val="00D91935"/>
    <w:rsid w:val="00DA3509"/>
    <w:rsid w:val="00DB5C05"/>
    <w:rsid w:val="00DD6C9E"/>
    <w:rsid w:val="00DD73C4"/>
    <w:rsid w:val="00DE0903"/>
    <w:rsid w:val="00DE2B81"/>
    <w:rsid w:val="00E43546"/>
    <w:rsid w:val="00E83FBF"/>
    <w:rsid w:val="00EB0D83"/>
    <w:rsid w:val="00ED7DE7"/>
    <w:rsid w:val="00EE1B86"/>
    <w:rsid w:val="00EE1C2F"/>
    <w:rsid w:val="00F614BA"/>
    <w:rsid w:val="00FA0F5D"/>
    <w:rsid w:val="00FA44A7"/>
    <w:rsid w:val="00FB771E"/>
    <w:rsid w:val="00FE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DAF904C3-1E27-4491-B538-8BA17849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781C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505C5A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9F53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F53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F53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F53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F53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V. Kaverina</cp:lastModifiedBy>
  <cp:revision>3</cp:revision>
  <dcterms:created xsi:type="dcterms:W3CDTF">2024-03-15T06:25:00Z</dcterms:created>
  <dcterms:modified xsi:type="dcterms:W3CDTF">2024-03-15T06:25:00Z</dcterms:modified>
</cp:coreProperties>
</file>