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45" w:rsidRPr="006F4945" w:rsidRDefault="006F4945" w:rsidP="006F4945">
      <w:pPr>
        <w:rPr>
          <w:b/>
          <w:sz w:val="32"/>
          <w:szCs w:val="32"/>
        </w:rPr>
      </w:pPr>
    </w:p>
    <w:p w:rsidR="006F4945" w:rsidRPr="006F4945" w:rsidRDefault="006F4945" w:rsidP="006F4945">
      <w:pPr>
        <w:ind w:right="-284"/>
        <w:rPr>
          <w:b/>
          <w:sz w:val="32"/>
          <w:szCs w:val="32"/>
        </w:rPr>
      </w:pPr>
    </w:p>
    <w:p w:rsidR="006F4945" w:rsidRPr="006F4945" w:rsidRDefault="006F4945" w:rsidP="006F4945">
      <w:pPr>
        <w:ind w:right="-284"/>
        <w:jc w:val="right"/>
        <w:rPr>
          <w:b/>
          <w:sz w:val="32"/>
          <w:szCs w:val="32"/>
        </w:rPr>
      </w:pPr>
      <w:r w:rsidRPr="006F4945"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0pt;margin-top:-18pt;width:72.05pt;height:62.95pt;z-index:251660288">
            <v:imagedata r:id="rId4" o:title=""/>
          </v:shape>
          <o:OLEObject Type="Embed" ProgID="Word.Picture.8" ShapeID="_x0000_s1029" DrawAspect="Content" ObjectID="_1584794075" r:id="rId5"/>
        </w:object>
      </w:r>
    </w:p>
    <w:p w:rsidR="006F4945" w:rsidRPr="006F4945" w:rsidRDefault="006F4945" w:rsidP="006F4945">
      <w:pPr>
        <w:ind w:right="-284"/>
        <w:rPr>
          <w:b/>
          <w:sz w:val="20"/>
          <w:szCs w:val="20"/>
        </w:rPr>
      </w:pPr>
      <w:r w:rsidRPr="006F4945">
        <w:rPr>
          <w:b/>
          <w:sz w:val="36"/>
          <w:szCs w:val="36"/>
        </w:rPr>
        <w:t xml:space="preserve">                   </w:t>
      </w:r>
    </w:p>
    <w:p w:rsidR="006F4945" w:rsidRPr="006F4945" w:rsidRDefault="006F4945" w:rsidP="006F4945">
      <w:pPr>
        <w:ind w:right="-284"/>
        <w:rPr>
          <w:b/>
          <w:sz w:val="20"/>
          <w:szCs w:val="20"/>
        </w:rPr>
      </w:pPr>
    </w:p>
    <w:p w:rsidR="006F4945" w:rsidRPr="006F4945" w:rsidRDefault="006F4945" w:rsidP="006F4945">
      <w:pPr>
        <w:ind w:right="-284"/>
        <w:rPr>
          <w:b/>
          <w:sz w:val="20"/>
          <w:szCs w:val="20"/>
        </w:rPr>
      </w:pPr>
    </w:p>
    <w:p w:rsidR="006F4945" w:rsidRPr="006F4945" w:rsidRDefault="006F4945" w:rsidP="006F4945">
      <w:pPr>
        <w:ind w:right="-284"/>
        <w:jc w:val="center"/>
        <w:rPr>
          <w:b/>
          <w:sz w:val="32"/>
          <w:szCs w:val="32"/>
        </w:rPr>
      </w:pPr>
      <w:r w:rsidRPr="006F4945">
        <w:rPr>
          <w:b/>
          <w:sz w:val="32"/>
          <w:szCs w:val="32"/>
        </w:rPr>
        <w:t>АДМИНИСТРАЦИЯ НЕВЬЯНСКОГО ГОРОДСКОГО ОКРУГА</w:t>
      </w:r>
    </w:p>
    <w:p w:rsidR="006F4945" w:rsidRPr="006F4945" w:rsidRDefault="006F4945" w:rsidP="006F4945">
      <w:pPr>
        <w:ind w:right="-284"/>
        <w:jc w:val="center"/>
        <w:rPr>
          <w:sz w:val="36"/>
          <w:szCs w:val="36"/>
        </w:rPr>
      </w:pPr>
      <w:r w:rsidRPr="006F4945">
        <w:rPr>
          <w:b/>
          <w:sz w:val="36"/>
          <w:szCs w:val="36"/>
        </w:rPr>
        <w:t>П О С Т А Н О В Л Е Н И Е</w:t>
      </w:r>
    </w:p>
    <w:p w:rsidR="006F4945" w:rsidRPr="006F4945" w:rsidRDefault="006F4945" w:rsidP="006F4945">
      <w:pPr>
        <w:ind w:right="-284"/>
        <w:rPr>
          <w:b/>
          <w:sz w:val="24"/>
          <w:szCs w:val="24"/>
        </w:rPr>
      </w:pPr>
      <w:r w:rsidRPr="006F494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01715" cy="0"/>
                <wp:effectExtent l="3238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B61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0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6F4945" w:rsidRPr="006F4945" w:rsidRDefault="006F4945" w:rsidP="006F4945">
      <w:pPr>
        <w:ind w:right="-284"/>
        <w:rPr>
          <w:sz w:val="24"/>
          <w:szCs w:val="24"/>
        </w:rPr>
      </w:pPr>
      <w:r w:rsidRPr="006F4945">
        <w:rPr>
          <w:sz w:val="24"/>
          <w:szCs w:val="24"/>
        </w:rPr>
        <w:t>от 05.04.2018                                                                                                                          № 568- п</w:t>
      </w:r>
    </w:p>
    <w:p w:rsidR="006F4945" w:rsidRPr="006F4945" w:rsidRDefault="006F4945" w:rsidP="006F4945">
      <w:pPr>
        <w:ind w:right="-284"/>
        <w:jc w:val="center"/>
        <w:rPr>
          <w:sz w:val="24"/>
          <w:szCs w:val="24"/>
        </w:rPr>
      </w:pPr>
      <w:r w:rsidRPr="006F4945">
        <w:rPr>
          <w:sz w:val="24"/>
          <w:szCs w:val="24"/>
        </w:rPr>
        <w:t>г. Невьянск</w:t>
      </w:r>
    </w:p>
    <w:p w:rsidR="006F4945" w:rsidRPr="006F4945" w:rsidRDefault="006F4945" w:rsidP="006F4945">
      <w:pPr>
        <w:ind w:right="-284"/>
        <w:rPr>
          <w:sz w:val="24"/>
          <w:szCs w:val="24"/>
        </w:rPr>
      </w:pPr>
    </w:p>
    <w:p w:rsidR="006F4945" w:rsidRPr="006F4945" w:rsidRDefault="006F4945" w:rsidP="006F4945">
      <w:pPr>
        <w:shd w:val="clear" w:color="auto" w:fill="FFFFFF"/>
        <w:spacing w:line="326" w:lineRule="exact"/>
        <w:ind w:left="10" w:right="-284"/>
        <w:jc w:val="center"/>
        <w:rPr>
          <w:b/>
          <w:i/>
          <w:iCs/>
          <w:color w:val="000000"/>
          <w:spacing w:val="6"/>
          <w:sz w:val="26"/>
          <w:szCs w:val="26"/>
        </w:rPr>
      </w:pPr>
      <w:r w:rsidRPr="006F4945">
        <w:rPr>
          <w:b/>
          <w:i/>
          <w:iCs/>
          <w:color w:val="000000"/>
          <w:spacing w:val="6"/>
          <w:sz w:val="26"/>
          <w:szCs w:val="26"/>
        </w:rPr>
        <w:t>О включении в список резерва управленческих кадров</w:t>
      </w:r>
    </w:p>
    <w:p w:rsidR="006F4945" w:rsidRPr="006F4945" w:rsidRDefault="006F4945" w:rsidP="006F4945">
      <w:pPr>
        <w:shd w:val="clear" w:color="auto" w:fill="FFFFFF"/>
        <w:spacing w:line="326" w:lineRule="exact"/>
        <w:ind w:left="10" w:right="-284"/>
        <w:jc w:val="center"/>
        <w:rPr>
          <w:b/>
          <w:sz w:val="26"/>
          <w:szCs w:val="26"/>
        </w:rPr>
      </w:pPr>
      <w:r w:rsidRPr="006F4945">
        <w:rPr>
          <w:b/>
          <w:i/>
          <w:iCs/>
          <w:color w:val="000000"/>
          <w:spacing w:val="6"/>
          <w:sz w:val="26"/>
          <w:szCs w:val="26"/>
        </w:rPr>
        <w:t xml:space="preserve"> Невьянского городского округа</w:t>
      </w:r>
    </w:p>
    <w:p w:rsidR="006F4945" w:rsidRPr="006F4945" w:rsidRDefault="006F4945" w:rsidP="006F4945">
      <w:pPr>
        <w:ind w:right="-284"/>
        <w:rPr>
          <w:sz w:val="26"/>
          <w:szCs w:val="26"/>
        </w:rPr>
      </w:pP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 и органов местного самоуправления Невьянского городского округа, руководствуясь Указом Губернатора Свердловской области от 25 октября 2010 года № 941-УГ «О резерве управленческих кадров Свердловской области», в соответствии со статьей 46 Устава Невьянского городского округа, на основании решения Думы Невьянского городского округа от 09.03.2016 № 18 «Об утверждении положения о порядке формирования резерва управленческих кадров Невьянского городского округа», протокола заседания комиссии по формированию и подготовке резерва управленческих кадров Невьянского городского округа от 29.03.2018 № 2 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</w:p>
    <w:p w:rsidR="006F4945" w:rsidRPr="006F4945" w:rsidRDefault="006F4945" w:rsidP="006F4945">
      <w:pPr>
        <w:ind w:right="-284"/>
        <w:rPr>
          <w:b/>
          <w:sz w:val="26"/>
          <w:szCs w:val="26"/>
        </w:rPr>
      </w:pPr>
      <w:r w:rsidRPr="006F4945">
        <w:rPr>
          <w:b/>
          <w:sz w:val="26"/>
          <w:szCs w:val="26"/>
        </w:rPr>
        <w:t>ПОСТАНОВЛЯЮ: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>1. Включить в список резерва управленческих кадров Невьянского городского округа на должность: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>1) директора Муниципального унитарного предприятия «Невьянские бани» Невьянского городского округа: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proofErr w:type="spellStart"/>
      <w:r w:rsidRPr="006F4945">
        <w:rPr>
          <w:sz w:val="26"/>
          <w:szCs w:val="26"/>
        </w:rPr>
        <w:t>Возовикова</w:t>
      </w:r>
      <w:proofErr w:type="spellEnd"/>
      <w:r w:rsidRPr="006F4945">
        <w:rPr>
          <w:sz w:val="26"/>
          <w:szCs w:val="26"/>
        </w:rPr>
        <w:t xml:space="preserve"> Ивана Александровича;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>Потапова Леонида Петровича.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>2) директора Муниципального казенного учреждения дополнительного образования «</w:t>
      </w:r>
      <w:proofErr w:type="spellStart"/>
      <w:r w:rsidRPr="006F4945">
        <w:rPr>
          <w:sz w:val="26"/>
          <w:szCs w:val="26"/>
        </w:rPr>
        <w:t>Детско</w:t>
      </w:r>
      <w:proofErr w:type="spellEnd"/>
      <w:r w:rsidRPr="006F4945">
        <w:rPr>
          <w:sz w:val="26"/>
          <w:szCs w:val="26"/>
        </w:rPr>
        <w:t xml:space="preserve"> – юношеская спортивная школа</w:t>
      </w:r>
      <w:r>
        <w:rPr>
          <w:sz w:val="26"/>
          <w:szCs w:val="26"/>
        </w:rPr>
        <w:t xml:space="preserve">» п. Цементный                         </w:t>
      </w:r>
      <w:bookmarkStart w:id="0" w:name="_GoBack"/>
      <w:bookmarkEnd w:id="0"/>
      <w:r w:rsidRPr="006F4945">
        <w:rPr>
          <w:sz w:val="26"/>
          <w:szCs w:val="26"/>
        </w:rPr>
        <w:t>Дементьева Сергея Александровича;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>3) директора Муниципального казенного учреждения Невьянского городского округа «Центр спортивной подготовки» Дементьева Сергея Александровича.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 xml:space="preserve">2. Управлению делами администрации Невьянского городского округа     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  </w:t>
      </w:r>
      <w:r w:rsidRPr="006F4945">
        <w:rPr>
          <w:sz w:val="26"/>
          <w:szCs w:val="26"/>
        </w:rPr>
        <w:t>(</w:t>
      </w:r>
      <w:proofErr w:type="gramEnd"/>
      <w:r w:rsidRPr="006F4945">
        <w:rPr>
          <w:sz w:val="26"/>
          <w:szCs w:val="26"/>
        </w:rPr>
        <w:t>Т.М. Петухова) актуализировать список резерва управленческих кадров Невьянского городского округа.</w:t>
      </w:r>
    </w:p>
    <w:p w:rsidR="006F4945" w:rsidRPr="006F4945" w:rsidRDefault="006F4945" w:rsidP="006F4945">
      <w:pPr>
        <w:widowControl w:val="0"/>
        <w:autoSpaceDE w:val="0"/>
        <w:autoSpaceDN w:val="0"/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6F4945" w:rsidRPr="006F4945" w:rsidRDefault="006F4945" w:rsidP="006F4945">
      <w:pPr>
        <w:widowControl w:val="0"/>
        <w:autoSpaceDE w:val="0"/>
        <w:autoSpaceDN w:val="0"/>
        <w:ind w:right="-284" w:firstLine="540"/>
        <w:jc w:val="both"/>
        <w:rPr>
          <w:sz w:val="26"/>
          <w:szCs w:val="26"/>
        </w:rPr>
      </w:pPr>
      <w:r w:rsidRPr="006F4945">
        <w:rPr>
          <w:sz w:val="26"/>
          <w:szCs w:val="26"/>
        </w:rPr>
        <w:t xml:space="preserve">4. Разместить настоящее постановление на официальном сайте администрации Невьянского городского округа в информационно-телекоммуникационной сети «Интернет». </w:t>
      </w:r>
    </w:p>
    <w:p w:rsidR="006F4945" w:rsidRPr="006F4945" w:rsidRDefault="006F4945" w:rsidP="006F4945">
      <w:pPr>
        <w:ind w:right="-284" w:firstLine="540"/>
        <w:jc w:val="both"/>
        <w:rPr>
          <w:sz w:val="26"/>
          <w:szCs w:val="26"/>
        </w:rPr>
      </w:pPr>
    </w:p>
    <w:p w:rsidR="006F4945" w:rsidRPr="006F4945" w:rsidRDefault="006F4945" w:rsidP="006F4945">
      <w:pPr>
        <w:ind w:right="-284"/>
        <w:rPr>
          <w:sz w:val="26"/>
          <w:szCs w:val="26"/>
        </w:rPr>
      </w:pPr>
    </w:p>
    <w:p w:rsidR="006F4945" w:rsidRPr="006F4945" w:rsidRDefault="006F4945" w:rsidP="006F4945">
      <w:pPr>
        <w:ind w:right="-284"/>
        <w:rPr>
          <w:sz w:val="26"/>
          <w:szCs w:val="26"/>
        </w:rPr>
      </w:pPr>
      <w:r w:rsidRPr="006F4945">
        <w:rPr>
          <w:sz w:val="26"/>
          <w:szCs w:val="26"/>
        </w:rPr>
        <w:t xml:space="preserve">Глава городского округа                                                                                     А.А. </w:t>
      </w:r>
      <w:proofErr w:type="spellStart"/>
      <w:r w:rsidRPr="006F4945">
        <w:rPr>
          <w:sz w:val="26"/>
          <w:szCs w:val="26"/>
        </w:rPr>
        <w:t>Берчук</w:t>
      </w:r>
      <w:proofErr w:type="spellEnd"/>
    </w:p>
    <w:p w:rsidR="006D634F" w:rsidRDefault="006D634F" w:rsidP="006F4945">
      <w:pPr>
        <w:ind w:right="-284"/>
      </w:pPr>
    </w:p>
    <w:sectPr w:rsidR="006D634F" w:rsidSect="00574B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C"/>
    <w:rsid w:val="003724C7"/>
    <w:rsid w:val="00574BFD"/>
    <w:rsid w:val="006D634F"/>
    <w:rsid w:val="006F4945"/>
    <w:rsid w:val="0077683C"/>
    <w:rsid w:val="00F91233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108066"/>
  <w15:chartTrackingRefBased/>
  <w15:docId w15:val="{34AC8A4E-7112-42F7-A2A7-6039D9A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S. Sherstobitova</dc:creator>
  <cp:keywords/>
  <dc:description/>
  <cp:lastModifiedBy>Ekaterina S. Sherstobitova</cp:lastModifiedBy>
  <cp:revision>2</cp:revision>
  <dcterms:created xsi:type="dcterms:W3CDTF">2018-02-26T03:50:00Z</dcterms:created>
  <dcterms:modified xsi:type="dcterms:W3CDTF">2018-04-09T10:48:00Z</dcterms:modified>
</cp:coreProperties>
</file>