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B9645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B9645C">
      <w:pPr>
        <w:ind w:firstLine="709"/>
        <w:jc w:val="center"/>
        <w:rPr>
          <w:rFonts w:ascii="Liberation Serif" w:hAnsi="Liberation Serif"/>
        </w:rPr>
      </w:pPr>
    </w:p>
    <w:p w:rsidR="00B9645C" w:rsidRPr="00BE01D0" w:rsidRDefault="00B9645C" w:rsidP="00B9645C">
      <w:pPr>
        <w:jc w:val="center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О запрете выхода граждан на ледовое покрытие водных объектов, расположенных на территории Невьянского городского округа</w:t>
      </w:r>
    </w:p>
    <w:p w:rsidR="00B9645C" w:rsidRPr="00BE01D0" w:rsidRDefault="00B9645C" w:rsidP="00B9645C">
      <w:pPr>
        <w:jc w:val="center"/>
        <w:rPr>
          <w:rFonts w:ascii="Liberation Serif" w:hAnsi="Liberation Serif"/>
          <w:sz w:val="27"/>
          <w:szCs w:val="27"/>
        </w:rPr>
      </w:pPr>
    </w:p>
    <w:p w:rsidR="00B9645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В соответствии с частью З статьи 6 и частью 5 статьи 27 Водного кодекса Российской Федерации, пунктом 36 части 1 статьи 16 Федерального закона</w:t>
      </w:r>
      <w:r w:rsidR="00397987">
        <w:rPr>
          <w:rFonts w:ascii="Liberation Serif" w:hAnsi="Liberation Serif"/>
          <w:sz w:val="27"/>
          <w:szCs w:val="27"/>
        </w:rPr>
        <w:br/>
      </w:r>
      <w:r w:rsidRPr="00BE01D0">
        <w:rPr>
          <w:rFonts w:ascii="Liberation Serif" w:hAnsi="Liberation Serif"/>
          <w:sz w:val="27"/>
          <w:szCs w:val="27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27.09.2018 № 639-ПП «Об утверждении Правил охраны жизни людей на водных объектах Свердловской области», статьями 6, 31 Устава Невьянского городского округа, в связи с неблагоприятной обстановкой, связанной с провалом рыбаков-любителей под лёд</w:t>
      </w:r>
      <w:r w:rsidR="00042680">
        <w:rPr>
          <w:rFonts w:ascii="Liberation Serif" w:hAnsi="Liberation Serif"/>
          <w:sz w:val="27"/>
          <w:szCs w:val="27"/>
        </w:rPr>
        <w:t>,</w:t>
      </w:r>
      <w:r w:rsidRPr="00BE01D0">
        <w:rPr>
          <w:rFonts w:ascii="Liberation Serif" w:hAnsi="Liberation Serif"/>
          <w:sz w:val="27"/>
          <w:szCs w:val="27"/>
        </w:rPr>
        <w:t xml:space="preserve"> и в целях обеспечения безопасности людей на водных объектах, расположенных на территории Невьянского городского округа</w:t>
      </w:r>
    </w:p>
    <w:p w:rsidR="00BE01D0" w:rsidRPr="00BE01D0" w:rsidRDefault="00BE01D0" w:rsidP="00B9645C">
      <w:pPr>
        <w:rPr>
          <w:rFonts w:ascii="Liberation Serif" w:hAnsi="Liberation Serif"/>
          <w:b/>
          <w:sz w:val="27"/>
          <w:szCs w:val="27"/>
        </w:rPr>
      </w:pPr>
    </w:p>
    <w:p w:rsidR="00B9645C" w:rsidRPr="00BE01D0" w:rsidRDefault="00B9645C" w:rsidP="00B9645C">
      <w:pPr>
        <w:rPr>
          <w:rFonts w:ascii="Liberation Serif" w:hAnsi="Liberation Serif"/>
          <w:b/>
          <w:sz w:val="27"/>
          <w:szCs w:val="27"/>
        </w:rPr>
      </w:pPr>
      <w:r w:rsidRPr="00BE01D0">
        <w:rPr>
          <w:rFonts w:ascii="Liberation Serif" w:hAnsi="Liberation Serif"/>
          <w:b/>
          <w:sz w:val="27"/>
          <w:szCs w:val="27"/>
        </w:rPr>
        <w:t>ПОСТАНОВЛЯЕТ:</w:t>
      </w:r>
    </w:p>
    <w:p w:rsidR="00BE01D0" w:rsidRPr="00BE01D0" w:rsidRDefault="00BE01D0" w:rsidP="00B9645C">
      <w:pPr>
        <w:rPr>
          <w:rFonts w:ascii="Liberation Serif" w:hAnsi="Liberation Serif"/>
          <w:b/>
          <w:sz w:val="27"/>
          <w:szCs w:val="27"/>
        </w:rPr>
      </w:pPr>
    </w:p>
    <w:p w:rsidR="00B9645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1.Запретить до 02.12.2022 выход граждан и выезд транспортных средств на ледовые покрытия водных объектов, расположенных на территории Невьянского городского округа.</w:t>
      </w:r>
    </w:p>
    <w:p w:rsidR="00B9645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2. Рекомендовать руководителям предприятий, организаций, учреждений независимо от форм собственности ознакомить сотрудников с настоящим постановлением.</w:t>
      </w:r>
    </w:p>
    <w:p w:rsidR="00B9645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З. Отделу гражданской защиты и мобилизационной работы администрации Невьянского городского округа довести до населения Невьянского городского округа информацию:</w:t>
      </w:r>
    </w:p>
    <w:p w:rsidR="00B9645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1) о запрете выхода граждан и выезда транспортных средств на ледовые покрытия водных объектов, расположенных на территории Невьянского городского округа;</w:t>
      </w:r>
    </w:p>
    <w:p w:rsidR="00B9645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2) о правилах поведения на льду в весенний период.</w:t>
      </w:r>
    </w:p>
    <w:p w:rsidR="00B9645C" w:rsidRPr="00BE01D0" w:rsidRDefault="00B9645C" w:rsidP="00BE01D0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4. Контроль за исполнением настоящего постановления оставляю за собой.</w:t>
      </w:r>
    </w:p>
    <w:p w:rsidR="007525FC" w:rsidRPr="00BE01D0" w:rsidRDefault="00B9645C" w:rsidP="00B9645C">
      <w:pPr>
        <w:ind w:firstLine="567"/>
        <w:jc w:val="both"/>
        <w:rPr>
          <w:rFonts w:ascii="Liberation Serif" w:hAnsi="Liberation Serif"/>
          <w:sz w:val="27"/>
          <w:szCs w:val="27"/>
        </w:rPr>
      </w:pPr>
      <w:r w:rsidRPr="00BE01D0">
        <w:rPr>
          <w:rFonts w:ascii="Liberation Serif" w:hAnsi="Liberation Serif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BE01D0" w:rsidRDefault="007525FC" w:rsidP="00B9645C">
      <w:pPr>
        <w:ind w:firstLine="709"/>
        <w:rPr>
          <w:rFonts w:ascii="Liberation Serif" w:hAnsi="Liberation Serif"/>
          <w:sz w:val="27"/>
          <w:szCs w:val="27"/>
        </w:rPr>
      </w:pPr>
    </w:p>
    <w:p w:rsidR="00B9645C" w:rsidRPr="00BE01D0" w:rsidRDefault="00B9645C" w:rsidP="00B9645C">
      <w:pPr>
        <w:ind w:firstLine="709"/>
        <w:rPr>
          <w:rFonts w:ascii="Liberation Serif" w:hAnsi="Liberation Serif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2DD" w:rsidRPr="00BE01D0" w:rsidTr="006072DD">
        <w:tc>
          <w:tcPr>
            <w:tcW w:w="4927" w:type="dxa"/>
          </w:tcPr>
          <w:p w:rsidR="00C61E34" w:rsidRPr="00BE01D0" w:rsidRDefault="00C61E34" w:rsidP="00B9645C">
            <w:pPr>
              <w:rPr>
                <w:rFonts w:ascii="Liberation Serif" w:hAnsi="Liberation Serif"/>
                <w:sz w:val="27"/>
                <w:szCs w:val="27"/>
              </w:rPr>
            </w:pPr>
            <w:r w:rsidRPr="00BE01D0">
              <w:rPr>
                <w:rFonts w:ascii="Liberation Serif" w:hAnsi="Liberation Serif"/>
                <w:sz w:val="27"/>
                <w:szCs w:val="27"/>
              </w:rPr>
              <w:t>Глава Невьянского</w:t>
            </w:r>
          </w:p>
          <w:p w:rsidR="006072DD" w:rsidRPr="00BE01D0" w:rsidRDefault="00C61E34" w:rsidP="00B9645C">
            <w:pPr>
              <w:rPr>
                <w:rFonts w:ascii="Liberation Serif" w:hAnsi="Liberation Serif"/>
                <w:sz w:val="27"/>
                <w:szCs w:val="27"/>
              </w:rPr>
            </w:pPr>
            <w:r w:rsidRPr="00BE01D0">
              <w:rPr>
                <w:rFonts w:ascii="Liberation Serif" w:hAnsi="Liberation Serif"/>
                <w:sz w:val="27"/>
                <w:szCs w:val="27"/>
              </w:rPr>
              <w:t>городского округа</w:t>
            </w:r>
          </w:p>
        </w:tc>
        <w:tc>
          <w:tcPr>
            <w:tcW w:w="4927" w:type="dxa"/>
          </w:tcPr>
          <w:p w:rsidR="006072DD" w:rsidRPr="00BE01D0" w:rsidRDefault="00C61E34" w:rsidP="00B9645C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BE01D0">
              <w:rPr>
                <w:rFonts w:ascii="Liberation Serif" w:hAnsi="Liberation Serif"/>
                <w:sz w:val="27"/>
                <w:szCs w:val="27"/>
              </w:rPr>
              <w:t xml:space="preserve">А.А. </w:t>
            </w:r>
            <w:proofErr w:type="spellStart"/>
            <w:r w:rsidRPr="00BE01D0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</w:p>
        </w:tc>
      </w:tr>
    </w:tbl>
    <w:p w:rsidR="00610F70" w:rsidRDefault="00610F70" w:rsidP="003F00AA">
      <w:pPr>
        <w:spacing w:after="200" w:line="276" w:lineRule="auto"/>
        <w:jc w:val="right"/>
        <w:rPr>
          <w:color w:val="FFFFFF" w:themeColor="background1"/>
        </w:rPr>
      </w:pPr>
      <w:bookmarkStart w:id="2" w:name="_GoBack"/>
      <w:bookmarkEnd w:id="2"/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B5" w:rsidRDefault="003233B5" w:rsidP="00485EDB">
      <w:r>
        <w:separator/>
      </w:r>
    </w:p>
  </w:endnote>
  <w:endnote w:type="continuationSeparator" w:id="0">
    <w:p w:rsidR="003233B5" w:rsidRDefault="003233B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B5" w:rsidRDefault="003233B5" w:rsidP="00485EDB">
      <w:r>
        <w:separator/>
      </w:r>
    </w:p>
  </w:footnote>
  <w:footnote w:type="continuationSeparator" w:id="0">
    <w:p w:rsidR="003233B5" w:rsidRDefault="003233B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 w:rsidP="00B9645C">
    <w:pPr>
      <w:pStyle w:val="a5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233B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F00A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E06B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7014"/>
    <w:multiLevelType w:val="hybridMultilevel"/>
    <w:tmpl w:val="1CF66CD6"/>
    <w:lvl w:ilvl="0" w:tplc="E1C2709E">
      <w:start w:val="1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246F48">
      <w:start w:val="1"/>
      <w:numFmt w:val="lowerLetter"/>
      <w:lvlText w:val="%2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C2C09E">
      <w:start w:val="1"/>
      <w:numFmt w:val="lowerRoman"/>
      <w:lvlText w:val="%3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049D4">
      <w:start w:val="1"/>
      <w:numFmt w:val="decimal"/>
      <w:lvlText w:val="%4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7C2A08">
      <w:start w:val="1"/>
      <w:numFmt w:val="lowerLetter"/>
      <w:lvlText w:val="%5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0859E4">
      <w:start w:val="1"/>
      <w:numFmt w:val="lowerRoman"/>
      <w:lvlText w:val="%6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D0B2D0">
      <w:start w:val="1"/>
      <w:numFmt w:val="decimal"/>
      <w:lvlText w:val="%7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9277B0">
      <w:start w:val="1"/>
      <w:numFmt w:val="lowerLetter"/>
      <w:lvlText w:val="%8"/>
      <w:lvlJc w:val="left"/>
      <w:pPr>
        <w:ind w:left="7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52C226">
      <w:start w:val="1"/>
      <w:numFmt w:val="lowerRoman"/>
      <w:lvlText w:val="%9"/>
      <w:lvlJc w:val="left"/>
      <w:pPr>
        <w:ind w:left="8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E70D2"/>
    <w:multiLevelType w:val="hybridMultilevel"/>
    <w:tmpl w:val="CA84D22A"/>
    <w:lvl w:ilvl="0" w:tplc="4FFCE58C">
      <w:start w:val="4"/>
      <w:numFmt w:val="decimal"/>
      <w:lvlText w:val="%1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052A0">
      <w:start w:val="1"/>
      <w:numFmt w:val="lowerLetter"/>
      <w:lvlText w:val="%2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211D0">
      <w:start w:val="1"/>
      <w:numFmt w:val="lowerRoman"/>
      <w:lvlText w:val="%3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8BC3E">
      <w:start w:val="1"/>
      <w:numFmt w:val="decimal"/>
      <w:lvlText w:val="%4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220B0">
      <w:start w:val="1"/>
      <w:numFmt w:val="lowerLetter"/>
      <w:lvlText w:val="%5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26C2C">
      <w:start w:val="1"/>
      <w:numFmt w:val="lowerRoman"/>
      <w:lvlText w:val="%6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6FB6">
      <w:start w:val="1"/>
      <w:numFmt w:val="decimal"/>
      <w:lvlText w:val="%7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A2666">
      <w:start w:val="1"/>
      <w:numFmt w:val="lowerLetter"/>
      <w:lvlText w:val="%8"/>
      <w:lvlJc w:val="left"/>
      <w:pPr>
        <w:ind w:left="7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F402">
      <w:start w:val="1"/>
      <w:numFmt w:val="lowerRoman"/>
      <w:lvlText w:val="%9"/>
      <w:lvlJc w:val="left"/>
      <w:pPr>
        <w:ind w:left="8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42680"/>
    <w:rsid w:val="000906B4"/>
    <w:rsid w:val="000A2102"/>
    <w:rsid w:val="001A4FDE"/>
    <w:rsid w:val="001F6886"/>
    <w:rsid w:val="003233B5"/>
    <w:rsid w:val="00331BD7"/>
    <w:rsid w:val="00355D28"/>
    <w:rsid w:val="00361C93"/>
    <w:rsid w:val="00397987"/>
    <w:rsid w:val="003B7590"/>
    <w:rsid w:val="003F00AA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A525D"/>
    <w:rsid w:val="008F1CDE"/>
    <w:rsid w:val="00927EA6"/>
    <w:rsid w:val="00951108"/>
    <w:rsid w:val="00980BD1"/>
    <w:rsid w:val="009E0D6B"/>
    <w:rsid w:val="00A00299"/>
    <w:rsid w:val="00A766E1"/>
    <w:rsid w:val="00AC1735"/>
    <w:rsid w:val="00AC2102"/>
    <w:rsid w:val="00B50F48"/>
    <w:rsid w:val="00B9645C"/>
    <w:rsid w:val="00BB0186"/>
    <w:rsid w:val="00BE01D0"/>
    <w:rsid w:val="00C61E34"/>
    <w:rsid w:val="00C64063"/>
    <w:rsid w:val="00C70654"/>
    <w:rsid w:val="00D91935"/>
    <w:rsid w:val="00DA3509"/>
    <w:rsid w:val="00DD6C9E"/>
    <w:rsid w:val="00DE2B81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5F3C4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18</cp:revision>
  <dcterms:created xsi:type="dcterms:W3CDTF">2022-07-15T12:32:00Z</dcterms:created>
  <dcterms:modified xsi:type="dcterms:W3CDTF">2022-10-31T11:17:00Z</dcterms:modified>
</cp:coreProperties>
</file>