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60B" w:rsidRDefault="000F160B">
      <w:pPr>
        <w:pStyle w:val="ConsPlusTitle"/>
        <w:jc w:val="center"/>
        <w:outlineLvl w:val="0"/>
      </w:pPr>
      <w:bookmarkStart w:id="0" w:name="_GoBack"/>
      <w:bookmarkEnd w:id="0"/>
      <w:r>
        <w:t>ДУМА НЕВЬЯНСКОГО ГОРОДСКОГО ОКРУГА</w:t>
      </w:r>
    </w:p>
    <w:p w:rsidR="000F160B" w:rsidRDefault="000F160B">
      <w:pPr>
        <w:pStyle w:val="ConsPlusTitle"/>
        <w:jc w:val="center"/>
      </w:pPr>
    </w:p>
    <w:p w:rsidR="000F160B" w:rsidRDefault="000F160B">
      <w:pPr>
        <w:pStyle w:val="ConsPlusTitle"/>
        <w:jc w:val="center"/>
      </w:pPr>
      <w:r>
        <w:t>РЕШЕНИЕ</w:t>
      </w:r>
    </w:p>
    <w:p w:rsidR="000F160B" w:rsidRDefault="000F160B">
      <w:pPr>
        <w:pStyle w:val="ConsPlusTitle"/>
        <w:jc w:val="center"/>
      </w:pPr>
      <w:r>
        <w:t>от 25 февраля 2009 г. N 13</w:t>
      </w:r>
    </w:p>
    <w:p w:rsidR="000F160B" w:rsidRDefault="000F160B">
      <w:pPr>
        <w:pStyle w:val="ConsPlusTitle"/>
        <w:jc w:val="center"/>
      </w:pPr>
    </w:p>
    <w:p w:rsidR="000F160B" w:rsidRDefault="000F160B">
      <w:pPr>
        <w:pStyle w:val="ConsPlusTitle"/>
        <w:jc w:val="center"/>
      </w:pPr>
      <w:r>
        <w:t>ОБ УТВЕРЖДЕНИИ ПОЛОЖЕНИЯ "О ПОРЯДКЕ ФОРМИРОВАНИЯ,</w:t>
      </w:r>
    </w:p>
    <w:p w:rsidR="000F160B" w:rsidRDefault="000F160B">
      <w:pPr>
        <w:pStyle w:val="ConsPlusTitle"/>
        <w:jc w:val="center"/>
      </w:pPr>
      <w:r>
        <w:t>ВЕДЕНИЯ, ОПУБЛИКОВАНИЯ ПЕРЕЧНЯ МУНИЦИПАЛЬНОГО ИМУЩЕСТВА</w:t>
      </w:r>
    </w:p>
    <w:p w:rsidR="000F160B" w:rsidRDefault="000F160B">
      <w:pPr>
        <w:pStyle w:val="ConsPlusTitle"/>
        <w:jc w:val="center"/>
      </w:pPr>
      <w:r>
        <w:t>НЕВЬЯНСКОГО ГОРОДСКОГО ОКРУГА, ИСПОЛЬЗУЕМОГО В ЦЕЛЯХ</w:t>
      </w:r>
    </w:p>
    <w:p w:rsidR="000F160B" w:rsidRDefault="000F160B">
      <w:pPr>
        <w:pStyle w:val="ConsPlusTitle"/>
        <w:jc w:val="center"/>
      </w:pPr>
      <w:r>
        <w:t>ПРЕДОСТАВЛЕНИЯ ЕГО ВО ВЛАДЕНИЕ И (ИЛИ) В ПОЛЬЗОВАНИЕ</w:t>
      </w:r>
    </w:p>
    <w:p w:rsidR="000F160B" w:rsidRDefault="000F160B">
      <w:pPr>
        <w:pStyle w:val="ConsPlusTitle"/>
        <w:jc w:val="center"/>
      </w:pPr>
      <w:r>
        <w:t>НА ДОЛГОСРОЧНОЙ ОСНОВЕ СУБЪЕКТАМ МАЛОГО И СРЕДНЕГО</w:t>
      </w:r>
    </w:p>
    <w:p w:rsidR="000F160B" w:rsidRDefault="000F160B">
      <w:pPr>
        <w:pStyle w:val="ConsPlusTitle"/>
        <w:jc w:val="center"/>
      </w:pPr>
      <w:r>
        <w:t>ПРЕДПРИНИМАТЕЛЬСТВА И ОРГАНИЗАЦИЯМ, ОБРАЗУЮЩИМ</w:t>
      </w:r>
    </w:p>
    <w:p w:rsidR="000F160B" w:rsidRDefault="000F160B">
      <w:pPr>
        <w:pStyle w:val="ConsPlusTitle"/>
        <w:jc w:val="center"/>
      </w:pPr>
      <w:r>
        <w:t>ИНФРАСТРУКТУРУ ПОДДЕРЖКИ СУБЪЕКТОВ МАЛОГО И</w:t>
      </w:r>
    </w:p>
    <w:p w:rsidR="000F160B" w:rsidRDefault="000F160B">
      <w:pPr>
        <w:pStyle w:val="ConsPlusTitle"/>
        <w:jc w:val="center"/>
      </w:pPr>
      <w:r>
        <w:t>СРЕДНЕГО ПРЕДПРИНИМАТЕЛЬСТВА"</w:t>
      </w:r>
    </w:p>
    <w:p w:rsidR="000F160B" w:rsidRDefault="000F16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F16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160B" w:rsidRDefault="000F16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160B" w:rsidRDefault="000F16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Невьянского городского округа от 22.03.2017 N 40)</w:t>
            </w:r>
          </w:p>
        </w:tc>
      </w:tr>
    </w:tbl>
    <w:p w:rsidR="000F160B" w:rsidRDefault="000F160B">
      <w:pPr>
        <w:pStyle w:val="ConsPlusNormal"/>
      </w:pPr>
    </w:p>
    <w:p w:rsidR="000F160B" w:rsidRDefault="000F160B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18</w:t>
        </w:r>
      </w:hyperlink>
      <w:r>
        <w:t xml:space="preserve"> Федерального закона от 24.07.2007 N 209-ФЗ (в ред. от 23.07.2008) "О развитии малого и среднего предпринимательства в РФ", руководствуясь </w:t>
      </w:r>
      <w:hyperlink r:id="rId6" w:history="1">
        <w:r>
          <w:rPr>
            <w:color w:val="0000FF"/>
          </w:rPr>
          <w:t>статьями 16</w:t>
        </w:r>
      </w:hyperlink>
      <w:r>
        <w:t xml:space="preserve">, </w:t>
      </w:r>
      <w:hyperlink r:id="rId7" w:history="1">
        <w:r>
          <w:rPr>
            <w:color w:val="0000FF"/>
          </w:rPr>
          <w:t>50</w:t>
        </w:r>
      </w:hyperlink>
      <w:r>
        <w:t xml:space="preserve"> Федерального закона от 06.10.2003 N 131-ФЗ (в ред. от 25.12.2008) "Об общих принципах организации местного самоуправления в Российской Федерации", </w:t>
      </w:r>
      <w:hyperlink r:id="rId8" w:history="1">
        <w:r>
          <w:rPr>
            <w:color w:val="0000FF"/>
          </w:rPr>
          <w:t>статьей 17.1</w:t>
        </w:r>
      </w:hyperlink>
      <w:r>
        <w:t xml:space="preserve"> Федерального закона от 26.07.2006 N 135-ФЗ (ред. от 08.11.2008) "О защите конкуренции", </w:t>
      </w:r>
      <w:hyperlink r:id="rId9" w:history="1">
        <w:r>
          <w:rPr>
            <w:color w:val="0000FF"/>
          </w:rPr>
          <w:t>Уставом</w:t>
        </w:r>
      </w:hyperlink>
      <w:r>
        <w:t xml:space="preserve"> Невьянского городского округа, Дума Невьянского городского округа решила:</w:t>
      </w:r>
    </w:p>
    <w:p w:rsidR="000F160B" w:rsidRDefault="000F160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"О порядке формирования, ведения, опубликования перечня муниципального имущества Невьянского городского округа,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 (прилагается).</w:t>
      </w:r>
    </w:p>
    <w:p w:rsidR="000F160B" w:rsidRDefault="000F160B">
      <w:pPr>
        <w:pStyle w:val="ConsPlusNormal"/>
        <w:spacing w:before="220"/>
        <w:ind w:firstLine="540"/>
        <w:jc w:val="both"/>
      </w:pPr>
      <w:r>
        <w:t>2. Решение вступает в силу со дня его официального опубликования в газете "Звезда".</w:t>
      </w:r>
    </w:p>
    <w:p w:rsidR="000F160B" w:rsidRDefault="000F160B">
      <w:pPr>
        <w:pStyle w:val="ConsPlusNormal"/>
        <w:spacing w:before="220"/>
        <w:ind w:firstLine="540"/>
        <w:jc w:val="both"/>
      </w:pPr>
      <w:r>
        <w:t xml:space="preserve">3. Контроль над исполнением настоящего Решения возложить на председателя Думы Невьянского городского округа </w:t>
      </w:r>
      <w:proofErr w:type="spellStart"/>
      <w:r>
        <w:t>Ветошкина</w:t>
      </w:r>
      <w:proofErr w:type="spellEnd"/>
      <w:r>
        <w:t xml:space="preserve"> В.В.</w:t>
      </w:r>
    </w:p>
    <w:p w:rsidR="000F160B" w:rsidRDefault="000F160B">
      <w:pPr>
        <w:pStyle w:val="ConsPlusNormal"/>
      </w:pPr>
    </w:p>
    <w:p w:rsidR="000F160B" w:rsidRDefault="000F160B">
      <w:pPr>
        <w:pStyle w:val="ConsPlusNormal"/>
        <w:jc w:val="right"/>
      </w:pPr>
      <w:r>
        <w:t>Глава</w:t>
      </w:r>
    </w:p>
    <w:p w:rsidR="000F160B" w:rsidRDefault="000F160B">
      <w:pPr>
        <w:pStyle w:val="ConsPlusNormal"/>
        <w:jc w:val="right"/>
      </w:pPr>
      <w:r>
        <w:t>городского округа</w:t>
      </w:r>
    </w:p>
    <w:p w:rsidR="000F160B" w:rsidRDefault="000F160B">
      <w:pPr>
        <w:pStyle w:val="ConsPlusNormal"/>
        <w:jc w:val="right"/>
      </w:pPr>
      <w:r>
        <w:t>А.А.КОНОВ</w:t>
      </w:r>
    </w:p>
    <w:p w:rsidR="000F160B" w:rsidRDefault="000F160B">
      <w:pPr>
        <w:pStyle w:val="ConsPlusNormal"/>
      </w:pPr>
    </w:p>
    <w:p w:rsidR="000F160B" w:rsidRDefault="000F160B">
      <w:pPr>
        <w:pStyle w:val="ConsPlusNormal"/>
      </w:pPr>
    </w:p>
    <w:p w:rsidR="000F160B" w:rsidRDefault="000F160B">
      <w:pPr>
        <w:pStyle w:val="ConsPlusNormal"/>
      </w:pPr>
    </w:p>
    <w:p w:rsidR="000F160B" w:rsidRDefault="000F160B">
      <w:pPr>
        <w:pStyle w:val="ConsPlusNormal"/>
      </w:pPr>
    </w:p>
    <w:p w:rsidR="000F160B" w:rsidRDefault="000F160B">
      <w:pPr>
        <w:pStyle w:val="ConsPlusNormal"/>
      </w:pPr>
    </w:p>
    <w:p w:rsidR="000F160B" w:rsidRDefault="000F160B">
      <w:pPr>
        <w:pStyle w:val="ConsPlusNormal"/>
        <w:jc w:val="right"/>
        <w:outlineLvl w:val="0"/>
      </w:pPr>
      <w:r>
        <w:t>Приложение</w:t>
      </w:r>
    </w:p>
    <w:p w:rsidR="000F160B" w:rsidRDefault="000F160B">
      <w:pPr>
        <w:pStyle w:val="ConsPlusNormal"/>
        <w:jc w:val="right"/>
      </w:pPr>
      <w:r>
        <w:t>к Решению Думы</w:t>
      </w:r>
    </w:p>
    <w:p w:rsidR="000F160B" w:rsidRDefault="000F160B">
      <w:pPr>
        <w:pStyle w:val="ConsPlusNormal"/>
        <w:jc w:val="right"/>
      </w:pPr>
      <w:r>
        <w:t>Невьянского городского округа</w:t>
      </w:r>
    </w:p>
    <w:p w:rsidR="000F160B" w:rsidRDefault="000F160B">
      <w:pPr>
        <w:pStyle w:val="ConsPlusNormal"/>
        <w:jc w:val="right"/>
      </w:pPr>
      <w:r>
        <w:t>от 25 февраля 2009 г. N 13</w:t>
      </w:r>
    </w:p>
    <w:p w:rsidR="000F160B" w:rsidRDefault="000F160B">
      <w:pPr>
        <w:pStyle w:val="ConsPlusNormal"/>
      </w:pPr>
    </w:p>
    <w:p w:rsidR="000F160B" w:rsidRDefault="000F160B">
      <w:pPr>
        <w:pStyle w:val="ConsPlusTitle"/>
        <w:jc w:val="center"/>
      </w:pPr>
      <w:bookmarkStart w:id="1" w:name="P35"/>
      <w:bookmarkEnd w:id="1"/>
      <w:r>
        <w:t>ПОЛОЖЕНИЕ</w:t>
      </w:r>
    </w:p>
    <w:p w:rsidR="000F160B" w:rsidRDefault="000F160B">
      <w:pPr>
        <w:pStyle w:val="ConsPlusTitle"/>
        <w:jc w:val="center"/>
      </w:pPr>
      <w:r>
        <w:t>О ПОРЯДКЕ ФОРМИРОВАНИЯ, ВЕДЕНИЯ, ОПУБЛИКОВАНИЯ ПЕРЕЧНЯ</w:t>
      </w:r>
    </w:p>
    <w:p w:rsidR="000F160B" w:rsidRDefault="000F160B">
      <w:pPr>
        <w:pStyle w:val="ConsPlusTitle"/>
        <w:jc w:val="center"/>
      </w:pPr>
      <w:r>
        <w:t>МУНИЦИПАЛЬНОГО ИМУЩЕСТВА НЕВЬЯНСКОГО ГОРОДСКОГО ОКРУГА,</w:t>
      </w:r>
    </w:p>
    <w:p w:rsidR="000F160B" w:rsidRDefault="000F160B">
      <w:pPr>
        <w:pStyle w:val="ConsPlusTitle"/>
        <w:jc w:val="center"/>
      </w:pPr>
      <w:r>
        <w:t>ИСПОЛЬЗУЕМОГО В ЦЕЛЯХ ПРЕДОСТАВЛЕНИЯ ЕГО ВО ВЛАДЕНИЕ И</w:t>
      </w:r>
    </w:p>
    <w:p w:rsidR="000F160B" w:rsidRDefault="000F160B">
      <w:pPr>
        <w:pStyle w:val="ConsPlusTitle"/>
        <w:jc w:val="center"/>
      </w:pPr>
      <w:r>
        <w:t>(ИЛИ) В ПОЛЬЗОВАНИЕ НА ДОЛГОСРОЧНОЙ ОСНОВЕ СУБЪЕКТАМ МАЛОГО</w:t>
      </w:r>
    </w:p>
    <w:p w:rsidR="000F160B" w:rsidRDefault="000F160B">
      <w:pPr>
        <w:pStyle w:val="ConsPlusTitle"/>
        <w:jc w:val="center"/>
      </w:pPr>
      <w:r>
        <w:lastRenderedPageBreak/>
        <w:t>И СРЕДНЕГО ПРЕДПРИНИМАТЕЛЬСТВА И ОРГАНИЗАЦИЯМ,</w:t>
      </w:r>
    </w:p>
    <w:p w:rsidR="000F160B" w:rsidRDefault="000F160B">
      <w:pPr>
        <w:pStyle w:val="ConsPlusTitle"/>
        <w:jc w:val="center"/>
      </w:pPr>
      <w:r>
        <w:t>ОБРАЗУЮЩИМ ИНФРАСТРУКТУРУ ПОДДЕРЖКИ СУБЪЕКТОВ</w:t>
      </w:r>
    </w:p>
    <w:p w:rsidR="000F160B" w:rsidRDefault="000F160B">
      <w:pPr>
        <w:pStyle w:val="ConsPlusTitle"/>
        <w:jc w:val="center"/>
      </w:pPr>
      <w:r>
        <w:t>МАЛОГО И СРЕДНЕГО ПРЕДПРИНИМАТЕЛЬСТВА</w:t>
      </w:r>
    </w:p>
    <w:p w:rsidR="000F160B" w:rsidRDefault="000F16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F16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160B" w:rsidRDefault="000F16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160B" w:rsidRDefault="000F16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Невьянского городского округа от 22.03.2017 N 40)</w:t>
            </w:r>
          </w:p>
        </w:tc>
      </w:tr>
    </w:tbl>
    <w:p w:rsidR="000F160B" w:rsidRDefault="000F160B">
      <w:pPr>
        <w:pStyle w:val="ConsPlusNormal"/>
      </w:pPr>
    </w:p>
    <w:p w:rsidR="000F160B" w:rsidRDefault="000F160B">
      <w:pPr>
        <w:pStyle w:val="ConsPlusNormal"/>
        <w:jc w:val="center"/>
        <w:outlineLvl w:val="1"/>
      </w:pPr>
      <w:r>
        <w:t>Глава 1. ОБЩИЕ ПОЛОЖЕНИЯ</w:t>
      </w:r>
    </w:p>
    <w:p w:rsidR="000F160B" w:rsidRDefault="000F160B">
      <w:pPr>
        <w:pStyle w:val="ConsPlusNormal"/>
      </w:pPr>
    </w:p>
    <w:p w:rsidR="000F160B" w:rsidRDefault="000F160B">
      <w:pPr>
        <w:pStyle w:val="ConsPlusNormal"/>
        <w:ind w:firstLine="540"/>
        <w:jc w:val="both"/>
      </w:pPr>
      <w:r>
        <w:t xml:space="preserve">1.1. Настоящее Положение "О порядке формирования, ведения, опубликования перечня муниципального имущества Невьянского городского округа,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 (далее по тексту - Положение) разработано в целях реализации </w:t>
      </w:r>
      <w:hyperlink r:id="rId11" w:history="1">
        <w:r>
          <w:rPr>
            <w:color w:val="0000FF"/>
          </w:rPr>
          <w:t>статьи 18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Федерации", на основании </w:t>
      </w:r>
      <w:hyperlink r:id="rId12" w:history="1">
        <w:r>
          <w:rPr>
            <w:color w:val="0000FF"/>
          </w:rPr>
          <w:t>статьи 132</w:t>
        </w:r>
      </w:hyperlink>
      <w:r>
        <w:t xml:space="preserve"> Конституции Российской Федерации, в соответствии со </w:t>
      </w:r>
      <w:hyperlink r:id="rId13" w:history="1">
        <w:r>
          <w:rPr>
            <w:color w:val="0000FF"/>
          </w:rPr>
          <w:t>статьями 16</w:t>
        </w:r>
      </w:hyperlink>
      <w:r>
        <w:t xml:space="preserve">, </w:t>
      </w:r>
      <w:hyperlink r:id="rId14" w:history="1">
        <w:r>
          <w:rPr>
            <w:color w:val="0000FF"/>
          </w:rPr>
          <w:t>50</w:t>
        </w:r>
      </w:hyperlink>
      <w:r>
        <w:t xml:space="preserve"> Федерального закона от 06 октября 2003 года N 131-ФЗ "Об общих принципах организации местного самоуправления в Российской Федерации",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26 июля 2006 года N 135-ФЗ "О защите конкуренции", </w:t>
      </w:r>
      <w:hyperlink r:id="rId16" w:history="1">
        <w:r>
          <w:rPr>
            <w:color w:val="0000FF"/>
          </w:rPr>
          <w:t>статьей 8</w:t>
        </w:r>
      </w:hyperlink>
      <w: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Федерации", </w:t>
      </w:r>
      <w:hyperlink r:id="rId17" w:history="1">
        <w:r>
          <w:rPr>
            <w:color w:val="0000FF"/>
          </w:rPr>
          <w:t>Уставом</w:t>
        </w:r>
      </w:hyperlink>
      <w:r>
        <w:t xml:space="preserve"> Невьянского городского округа, определяет порядок формирования, ведения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используемого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по тексту - Перечень).</w:t>
      </w:r>
    </w:p>
    <w:p w:rsidR="000F160B" w:rsidRDefault="000F160B">
      <w:pPr>
        <w:pStyle w:val="ConsPlusNormal"/>
        <w:jc w:val="both"/>
      </w:pPr>
      <w:r>
        <w:t xml:space="preserve">(п. 1.1 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Думы Невьянского городского округа от 22.03.2017 N 40)</w:t>
      </w:r>
    </w:p>
    <w:p w:rsidR="000F160B" w:rsidRDefault="000F160B">
      <w:pPr>
        <w:pStyle w:val="ConsPlusNormal"/>
        <w:spacing w:before="220"/>
        <w:ind w:firstLine="540"/>
        <w:jc w:val="both"/>
      </w:pPr>
      <w:r>
        <w:t>1.2. Основные понятия, используемые в настоящем Положении:</w:t>
      </w:r>
    </w:p>
    <w:p w:rsidR="000F160B" w:rsidRDefault="000F160B">
      <w:pPr>
        <w:pStyle w:val="ConsPlusNormal"/>
        <w:spacing w:before="220"/>
        <w:ind w:firstLine="540"/>
        <w:jc w:val="both"/>
      </w:pPr>
      <w:r>
        <w:t>- перечень - систематизированный документ, содержащий информацию о муниципальном имуществе, предназначенном для передачи (переданном) субъектам малого и среднего предпринимательства;</w:t>
      </w:r>
    </w:p>
    <w:p w:rsidR="000F160B" w:rsidRDefault="000F160B">
      <w:pPr>
        <w:pStyle w:val="ConsPlusNormal"/>
        <w:spacing w:before="220"/>
        <w:ind w:firstLine="540"/>
        <w:jc w:val="both"/>
      </w:pPr>
      <w:r>
        <w:t>- субъекты малого и среднего предпринимательства - субъекты,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</w:p>
    <w:p w:rsidR="000F160B" w:rsidRDefault="000F160B">
      <w:pPr>
        <w:pStyle w:val="ConsPlusNormal"/>
        <w:spacing w:before="220"/>
        <w:ind w:firstLine="540"/>
        <w:jc w:val="both"/>
      </w:pPr>
      <w:r>
        <w:t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лицам, не являющимся субъектами малого и среднего предпринимательства, не должна превышать двадцать пять процентов;</w:t>
      </w:r>
    </w:p>
    <w:p w:rsidR="000F160B" w:rsidRDefault="000F160B">
      <w:pPr>
        <w:pStyle w:val="ConsPlusNormal"/>
        <w:spacing w:before="220"/>
        <w:ind w:firstLine="540"/>
        <w:jc w:val="both"/>
      </w:pPr>
      <w:r>
        <w:lastRenderedPageBreak/>
        <w:t>2)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предпринимательства:</w:t>
      </w:r>
    </w:p>
    <w:p w:rsidR="000F160B" w:rsidRDefault="000F160B">
      <w:pPr>
        <w:pStyle w:val="ConsPlusNormal"/>
        <w:spacing w:before="220"/>
        <w:ind w:firstLine="540"/>
        <w:jc w:val="both"/>
      </w:pPr>
      <w:r>
        <w:t>а) от ста одного до двухсот пятидесяти человек включительно для средних предприятий;</w:t>
      </w:r>
    </w:p>
    <w:p w:rsidR="000F160B" w:rsidRDefault="000F160B">
      <w:pPr>
        <w:pStyle w:val="ConsPlusNormal"/>
        <w:spacing w:before="220"/>
        <w:ind w:firstLine="540"/>
        <w:jc w:val="both"/>
      </w:pPr>
      <w:r>
        <w:t xml:space="preserve">б) до ста человек включительно для малых предприятий; среди малых предприятий выделяются </w:t>
      </w:r>
      <w:proofErr w:type="spellStart"/>
      <w:r>
        <w:t>микропредприятия</w:t>
      </w:r>
      <w:proofErr w:type="spellEnd"/>
      <w:r>
        <w:t xml:space="preserve"> - до пятнадцати человек;</w:t>
      </w:r>
    </w:p>
    <w:p w:rsidR="000F160B" w:rsidRDefault="000F160B">
      <w:pPr>
        <w:pStyle w:val="ConsPlusNormal"/>
        <w:spacing w:before="220"/>
        <w:ind w:firstLine="540"/>
        <w:jc w:val="both"/>
      </w:pPr>
      <w:r>
        <w:t>3) предельные значения дохода, полученного от осуществления предпринимательской деятельности за предшествующий календарный год, определяемого в порядке, установленном законодательством Российской Федерации о налогах и сборах, суммируемого по всем осуществляемым видам деятельности и применяемого по всем налоговым режимам, для следующих категорий субъектов малого и среднего предпринимательства:</w:t>
      </w:r>
    </w:p>
    <w:p w:rsidR="000F160B" w:rsidRDefault="000F160B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Думы Невьянского городского округа от 22.03.2017 N 40)</w:t>
      </w:r>
    </w:p>
    <w:p w:rsidR="000F160B" w:rsidRDefault="000F160B">
      <w:pPr>
        <w:pStyle w:val="ConsPlusNormal"/>
        <w:spacing w:before="220"/>
        <w:ind w:firstLine="540"/>
        <w:jc w:val="both"/>
      </w:pPr>
      <w:proofErr w:type="spellStart"/>
      <w:r>
        <w:t>микропредприятия</w:t>
      </w:r>
      <w:proofErr w:type="spellEnd"/>
      <w:r>
        <w:t xml:space="preserve"> - 120 млн. рублей;</w:t>
      </w:r>
    </w:p>
    <w:p w:rsidR="000F160B" w:rsidRDefault="000F160B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Думы Невьянского городского округа от 22.03.2017 N 40)</w:t>
      </w:r>
    </w:p>
    <w:p w:rsidR="000F160B" w:rsidRDefault="000F160B">
      <w:pPr>
        <w:pStyle w:val="ConsPlusNormal"/>
        <w:spacing w:before="220"/>
        <w:ind w:firstLine="540"/>
        <w:jc w:val="both"/>
      </w:pPr>
      <w:r>
        <w:t>малые предприятия - 800 млн. рублей;</w:t>
      </w:r>
    </w:p>
    <w:p w:rsidR="000F160B" w:rsidRDefault="000F160B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Думы Невьянского городского округа от 22.03.2017 N 40)</w:t>
      </w:r>
    </w:p>
    <w:p w:rsidR="000F160B" w:rsidRDefault="000F160B">
      <w:pPr>
        <w:pStyle w:val="ConsPlusNormal"/>
        <w:spacing w:before="220"/>
        <w:ind w:firstLine="540"/>
        <w:jc w:val="both"/>
      </w:pPr>
      <w:r>
        <w:t>средние предприятия - 2 млрд. рублей;</w:t>
      </w:r>
    </w:p>
    <w:p w:rsidR="000F160B" w:rsidRDefault="000F160B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Думы Невьянского городского округа от 22.03.2017 N 40)</w:t>
      </w:r>
    </w:p>
    <w:p w:rsidR="000F160B" w:rsidRDefault="000F160B">
      <w:pPr>
        <w:pStyle w:val="ConsPlusNormal"/>
        <w:spacing w:before="220"/>
        <w:ind w:firstLine="540"/>
        <w:jc w:val="both"/>
      </w:pPr>
      <w:r>
        <w:t xml:space="preserve">- инфраструктура поддержки субъектов малого и среднего предпринимательства -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в целях размещения заказов на поставки товаров, выполнение работ, оказание услуг для муниципальных нужд при реализации муниципальных программ развития субъектов малого и среднего предпринимательства, обеспечивающих условия для создания субъектов малого и среднего предпринимательства, и оказания им поддержки; центры и агентства по развитию предпринимательства,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</w:t>
      </w:r>
      <w:proofErr w:type="spellStart"/>
      <w:r>
        <w:t>инновационно</w:t>
      </w:r>
      <w:proofErr w:type="spellEnd"/>
      <w:r>
        <w:t>-технологические центры, бизнес-инкубаторы, палаты и центры ремесел, центры поддержки субподряда, маркетинговые и учебно-деловые центры, агентства по поддержке экспорта товаров, лизинговые компании, консультационные центры и иные организации;</w:t>
      </w:r>
    </w:p>
    <w:p w:rsidR="000F160B" w:rsidRDefault="000F160B">
      <w:pPr>
        <w:pStyle w:val="ConsPlusNormal"/>
        <w:spacing w:before="220"/>
        <w:ind w:firstLine="540"/>
        <w:jc w:val="both"/>
      </w:pPr>
      <w:r>
        <w:t>- муниципальные программы развития субъектов малого и среднего предпринимательства - нормативные правовые акты органов местного самоуправления, в которых определяются перечни мероприятий, направленных на достижение целей в области развития малого и среднего предпринимательства, в том числе отдельных категорий субъектов малого и среднего предпринимательства, и осуществляемых в муниципальных образованиях, с указанием объема и источников их финансирования, результативности деятельности органов местного самоуправления, ответственных за реализацию указанных мероприятий.</w:t>
      </w:r>
    </w:p>
    <w:p w:rsidR="000F160B" w:rsidRDefault="000F160B">
      <w:pPr>
        <w:pStyle w:val="ConsPlusNormal"/>
        <w:spacing w:before="220"/>
        <w:ind w:firstLine="540"/>
        <w:jc w:val="both"/>
      </w:pPr>
      <w:r>
        <w:t>1.3. В перечень имущества, предназначенного для оказания имущественной поддержки субъектам малого и среднего предпринимательства (далее - перечень), могут быть включены нежилые помещения, а также отдельно стоящие здания, строения, сооружения, находящиеся в собственности городского округа (далее - имущество), не обремененные правами третьих лиц (за исключением имущественных прав субъектов малого и среднего предпринимательства).</w:t>
      </w:r>
    </w:p>
    <w:p w:rsidR="000F160B" w:rsidRDefault="000F160B">
      <w:pPr>
        <w:pStyle w:val="ConsPlusNormal"/>
        <w:spacing w:before="220"/>
        <w:ind w:firstLine="540"/>
        <w:jc w:val="both"/>
      </w:pPr>
      <w:r>
        <w:t>Указанное имущество должно использоваться по целевому назначению.</w:t>
      </w:r>
    </w:p>
    <w:p w:rsidR="000F160B" w:rsidRDefault="000F160B">
      <w:pPr>
        <w:pStyle w:val="ConsPlusNormal"/>
        <w:spacing w:before="220"/>
        <w:ind w:firstLine="540"/>
        <w:jc w:val="both"/>
      </w:pPr>
      <w:r>
        <w:lastRenderedPageBreak/>
        <w:t xml:space="preserve">Имущество, включенное в перечень, может быть использовано только в целях его предоставления в соответствии с законодательством Российской Федерации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(за исключением указанных в </w:t>
      </w:r>
      <w:hyperlink r:id="rId23" w:history="1">
        <w:r>
          <w:rPr>
            <w:color w:val="0000FF"/>
          </w:rPr>
          <w:t>статье 15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учреждений).</w:t>
      </w:r>
    </w:p>
    <w:p w:rsidR="000F160B" w:rsidRDefault="000F160B">
      <w:pPr>
        <w:pStyle w:val="ConsPlusNormal"/>
        <w:spacing w:before="220"/>
        <w:ind w:firstLine="540"/>
        <w:jc w:val="both"/>
      </w:pPr>
      <w:r>
        <w:t>Включение объекта в перечень не является основанием для расторжения договора, на основании которого возникли имущественные права субъекта малого или среднего предпринимательства.</w:t>
      </w:r>
    </w:p>
    <w:p w:rsidR="000F160B" w:rsidRDefault="000F160B">
      <w:pPr>
        <w:pStyle w:val="ConsPlusNormal"/>
        <w:spacing w:before="220"/>
        <w:ind w:firstLine="540"/>
        <w:jc w:val="both"/>
      </w:pPr>
      <w:r>
        <w:t xml:space="preserve">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24" w:history="1">
        <w:r>
          <w:rPr>
            <w:color w:val="0000FF"/>
          </w:rPr>
          <w:t>частью 2.1 статьи 9</w:t>
        </w:r>
      </w:hyperlink>
      <w: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0F160B" w:rsidRDefault="000F160B">
      <w:pPr>
        <w:pStyle w:val="ConsPlusNormal"/>
        <w:jc w:val="both"/>
      </w:pPr>
      <w:r>
        <w:t xml:space="preserve">(п. 1.3 в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Думы Невьянского городского округа от 22.03.2017 N 40)</w:t>
      </w:r>
    </w:p>
    <w:p w:rsidR="000F160B" w:rsidRDefault="000F160B">
      <w:pPr>
        <w:pStyle w:val="ConsPlusNormal"/>
        <w:spacing w:before="220"/>
        <w:ind w:firstLine="540"/>
        <w:jc w:val="both"/>
      </w:pPr>
      <w:r>
        <w:t>1.4. Льготное использование имущества, включенного в Перечень, осуществляется в соответствии с муниципальными правовыми актами Невьянского городского округа.</w:t>
      </w:r>
    </w:p>
    <w:p w:rsidR="000F160B" w:rsidRDefault="000F160B">
      <w:pPr>
        <w:pStyle w:val="ConsPlusNormal"/>
      </w:pPr>
    </w:p>
    <w:p w:rsidR="000F160B" w:rsidRDefault="000F160B">
      <w:pPr>
        <w:pStyle w:val="ConsPlusNormal"/>
        <w:jc w:val="center"/>
        <w:outlineLvl w:val="1"/>
      </w:pPr>
      <w:r>
        <w:t>Глава 2. ФОРМИРОВАНИЕ ПЕРЕЧНЯ</w:t>
      </w:r>
    </w:p>
    <w:p w:rsidR="000F160B" w:rsidRDefault="000F160B">
      <w:pPr>
        <w:pStyle w:val="ConsPlusNormal"/>
      </w:pPr>
    </w:p>
    <w:p w:rsidR="000F160B" w:rsidRDefault="000F160B">
      <w:pPr>
        <w:pStyle w:val="ConsPlusNormal"/>
        <w:ind w:firstLine="540"/>
        <w:jc w:val="both"/>
      </w:pPr>
      <w:r>
        <w:t>2.1. Органом, осуществляющим формирование Перечня, является Комитет по управлению муниципальным имуществом администрации Невьянского городского округа (далее по тексту - Комитет).</w:t>
      </w:r>
    </w:p>
    <w:p w:rsidR="000F160B" w:rsidRDefault="000F160B">
      <w:pPr>
        <w:pStyle w:val="ConsPlusNormal"/>
        <w:spacing w:before="220"/>
        <w:ind w:firstLine="540"/>
        <w:jc w:val="both"/>
      </w:pPr>
      <w:r>
        <w:t>2.2. При формировании Перечня Комитет совместно с отделом по управлению экономики и торговли, Невьянским Фондом поддержки малого предпринимательства действует исходя из поддержки и развития малого и среднего предпринимательства на территории Невьянского городского округа и достижения следующих целей:</w:t>
      </w:r>
    </w:p>
    <w:p w:rsidR="000F160B" w:rsidRDefault="000F160B">
      <w:pPr>
        <w:pStyle w:val="ConsPlusNormal"/>
        <w:spacing w:before="220"/>
        <w:ind w:firstLine="540"/>
        <w:jc w:val="both"/>
      </w:pPr>
      <w:r>
        <w:t>- развитие субъектов малого и среднего предпринимательства в целях формирования конкурентной среды в экономике Невьянского городского округа;</w:t>
      </w:r>
    </w:p>
    <w:p w:rsidR="000F160B" w:rsidRDefault="000F160B">
      <w:pPr>
        <w:pStyle w:val="ConsPlusNormal"/>
        <w:spacing w:before="220"/>
        <w:ind w:firstLine="540"/>
        <w:jc w:val="both"/>
      </w:pPr>
      <w:r>
        <w:t>- обеспечение благоприятных условий для развития субъектов малого и среднего предпринимательства;</w:t>
      </w:r>
    </w:p>
    <w:p w:rsidR="000F160B" w:rsidRDefault="000F160B">
      <w:pPr>
        <w:pStyle w:val="ConsPlusNormal"/>
        <w:spacing w:before="220"/>
        <w:ind w:firstLine="540"/>
        <w:jc w:val="both"/>
      </w:pPr>
      <w:r>
        <w:t>- обеспечение конкурентоспособности субъектов малого и среднего предпринимательства;</w:t>
      </w:r>
    </w:p>
    <w:p w:rsidR="000F160B" w:rsidRDefault="000F160B">
      <w:pPr>
        <w:pStyle w:val="ConsPlusNormal"/>
        <w:spacing w:before="220"/>
        <w:ind w:firstLine="540"/>
        <w:jc w:val="both"/>
      </w:pPr>
      <w:r>
        <w:t>- 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рынок городского округа;</w:t>
      </w:r>
    </w:p>
    <w:p w:rsidR="000F160B" w:rsidRDefault="000F160B">
      <w:pPr>
        <w:pStyle w:val="ConsPlusNormal"/>
        <w:spacing w:before="220"/>
        <w:ind w:firstLine="540"/>
        <w:jc w:val="both"/>
      </w:pPr>
      <w:r>
        <w:t>- увеличение количества субъектов малого и среднего предпринимательства;</w:t>
      </w:r>
    </w:p>
    <w:p w:rsidR="000F160B" w:rsidRDefault="000F160B">
      <w:pPr>
        <w:pStyle w:val="ConsPlusNormal"/>
        <w:spacing w:before="220"/>
        <w:ind w:firstLine="540"/>
        <w:jc w:val="both"/>
      </w:pPr>
      <w:r>
        <w:t xml:space="preserve">- обеспечение занятости населения и развитие </w:t>
      </w:r>
      <w:proofErr w:type="spellStart"/>
      <w:r>
        <w:t>самозанятости</w:t>
      </w:r>
      <w:proofErr w:type="spellEnd"/>
      <w:r>
        <w:t>;</w:t>
      </w:r>
    </w:p>
    <w:p w:rsidR="000F160B" w:rsidRDefault="000F160B">
      <w:pPr>
        <w:pStyle w:val="ConsPlusNormal"/>
        <w:spacing w:before="220"/>
        <w:ind w:firstLine="540"/>
        <w:jc w:val="both"/>
      </w:pPr>
      <w:r>
        <w:t>- увеличение доли производимых субъектами малого и среднего предпринимательства товаров (работ, услуг) в объеме валового внутреннего продукта.</w:t>
      </w:r>
    </w:p>
    <w:p w:rsidR="000F160B" w:rsidRDefault="000F160B">
      <w:pPr>
        <w:pStyle w:val="ConsPlusNormal"/>
        <w:spacing w:before="220"/>
        <w:ind w:firstLine="540"/>
        <w:jc w:val="both"/>
      </w:pPr>
      <w:r>
        <w:lastRenderedPageBreak/>
        <w:t>2.3. Перечень утверждается решением Думы Невьянского городского округа. Изменения в перечень (включение в перечень и исключение из него объектов) вносятся ежегодно до 1 ноября текущего года.</w:t>
      </w:r>
    </w:p>
    <w:p w:rsidR="000F160B" w:rsidRDefault="000F160B">
      <w:pPr>
        <w:pStyle w:val="ConsPlusNormal"/>
        <w:spacing w:before="220"/>
        <w:ind w:firstLine="540"/>
        <w:jc w:val="both"/>
      </w:pPr>
      <w:r>
        <w:t xml:space="preserve">Сведения об утвержденном перечне, а также об изменениях, внесенных в перечень, подлежат представлению в корпорацию развития малого и среднего предпринимательства в целях проведения мониторинга в соответствии с </w:t>
      </w:r>
      <w:hyperlink r:id="rId26" w:history="1">
        <w:r>
          <w:rPr>
            <w:color w:val="0000FF"/>
          </w:rPr>
          <w:t>частью 5 статьи 16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Федерации".</w:t>
      </w:r>
    </w:p>
    <w:p w:rsidR="000F160B" w:rsidRDefault="000F160B">
      <w:pPr>
        <w:pStyle w:val="ConsPlusNormal"/>
        <w:jc w:val="both"/>
      </w:pPr>
      <w:r>
        <w:t xml:space="preserve">(п. 2.3 в ред. </w:t>
      </w:r>
      <w:hyperlink r:id="rId27" w:history="1">
        <w:r>
          <w:rPr>
            <w:color w:val="0000FF"/>
          </w:rPr>
          <w:t>Решения</w:t>
        </w:r>
      </w:hyperlink>
      <w:r>
        <w:t xml:space="preserve"> Думы Невьянского городского округа от 22.03.2017 N 40)</w:t>
      </w:r>
    </w:p>
    <w:p w:rsidR="000F160B" w:rsidRDefault="000F160B">
      <w:pPr>
        <w:pStyle w:val="ConsPlusNormal"/>
        <w:spacing w:before="220"/>
        <w:ind w:firstLine="540"/>
        <w:jc w:val="both"/>
      </w:pPr>
      <w:r>
        <w:t xml:space="preserve">2.4. Исключен. - </w:t>
      </w:r>
      <w:hyperlink r:id="rId28" w:history="1">
        <w:r>
          <w:rPr>
            <w:color w:val="0000FF"/>
          </w:rPr>
          <w:t>Решение</w:t>
        </w:r>
      </w:hyperlink>
      <w:r>
        <w:t xml:space="preserve"> Думы Невьянского городского округа от 22.03.2017 N 40.</w:t>
      </w:r>
    </w:p>
    <w:p w:rsidR="000F160B" w:rsidRDefault="000F160B">
      <w:pPr>
        <w:pStyle w:val="ConsPlusNormal"/>
        <w:spacing w:before="220"/>
        <w:ind w:firstLine="540"/>
        <w:jc w:val="both"/>
      </w:pPr>
      <w:r>
        <w:t>2.5. Комитет в 10-дневный срок со дня утверждения Перечня направляет его в координационный или совещательный орган в области развития малого и среднего предпринимательства (в случае его создания). Направление Перечня в совещательный орган носит уведомительный характер.</w:t>
      </w:r>
    </w:p>
    <w:p w:rsidR="000F160B" w:rsidRDefault="000F160B">
      <w:pPr>
        <w:pStyle w:val="ConsPlusNormal"/>
      </w:pPr>
    </w:p>
    <w:p w:rsidR="000F160B" w:rsidRDefault="000F160B">
      <w:pPr>
        <w:pStyle w:val="ConsPlusNormal"/>
        <w:jc w:val="center"/>
        <w:outlineLvl w:val="1"/>
      </w:pPr>
      <w:r>
        <w:t>Глава 3. ВЕДЕНИЕ ПЕРЕЧНЯ</w:t>
      </w:r>
    </w:p>
    <w:p w:rsidR="000F160B" w:rsidRDefault="000F160B">
      <w:pPr>
        <w:pStyle w:val="ConsPlusNormal"/>
      </w:pPr>
    </w:p>
    <w:p w:rsidR="000F160B" w:rsidRDefault="000F160B">
      <w:pPr>
        <w:pStyle w:val="ConsPlusNormal"/>
        <w:ind w:firstLine="540"/>
        <w:jc w:val="both"/>
      </w:pPr>
      <w:r>
        <w:t>3.1. Ведение Перечня возлагается на Комитет.</w:t>
      </w:r>
    </w:p>
    <w:p w:rsidR="000F160B" w:rsidRDefault="000F160B">
      <w:pPr>
        <w:pStyle w:val="ConsPlusNormal"/>
        <w:spacing w:before="220"/>
        <w:ind w:firstLine="540"/>
        <w:jc w:val="both"/>
      </w:pPr>
      <w:r>
        <w:t>3.2. Ведение Перечня означает выполнение следующих процедур: включение объекта в Перечень, внесение изменений в Перечень, исключение объекта учета из Перечня.</w:t>
      </w:r>
    </w:p>
    <w:p w:rsidR="000F160B" w:rsidRDefault="000F160B">
      <w:pPr>
        <w:pStyle w:val="ConsPlusNormal"/>
        <w:spacing w:before="220"/>
        <w:ind w:firstLine="540"/>
        <w:jc w:val="both"/>
      </w:pPr>
      <w:r>
        <w:t>3.3. Включение объекта в Перечень означает первичное внесение в Перечень сведений, предусмотренных настоящим Положением.</w:t>
      </w:r>
    </w:p>
    <w:p w:rsidR="000F160B" w:rsidRDefault="000F160B">
      <w:pPr>
        <w:pStyle w:val="ConsPlusNormal"/>
        <w:spacing w:before="220"/>
        <w:ind w:firstLine="540"/>
        <w:jc w:val="both"/>
      </w:pPr>
      <w:r>
        <w:t>3.4. Внесение изменений в Перечень означает внесение изменившихся сведений об объекте учета, предусмотренных настоящим Положением.</w:t>
      </w:r>
    </w:p>
    <w:p w:rsidR="000F160B" w:rsidRDefault="000F160B">
      <w:pPr>
        <w:pStyle w:val="ConsPlusNormal"/>
        <w:spacing w:before="220"/>
        <w:ind w:firstLine="540"/>
        <w:jc w:val="both"/>
      </w:pPr>
      <w:r>
        <w:t>3.5. Основаниями для включения объектов в Перечень, внесения иных изменений в Перечень являются:</w:t>
      </w:r>
    </w:p>
    <w:p w:rsidR="000F160B" w:rsidRDefault="000F160B">
      <w:pPr>
        <w:pStyle w:val="ConsPlusNormal"/>
        <w:spacing w:before="220"/>
        <w:ind w:firstLine="540"/>
        <w:jc w:val="both"/>
      </w:pPr>
      <w:r>
        <w:t>- нормативные правовые акты Российской Федерации;</w:t>
      </w:r>
    </w:p>
    <w:p w:rsidR="000F160B" w:rsidRDefault="000F160B">
      <w:pPr>
        <w:pStyle w:val="ConsPlusNormal"/>
        <w:spacing w:before="220"/>
        <w:ind w:firstLine="540"/>
        <w:jc w:val="both"/>
      </w:pPr>
      <w:r>
        <w:t>- нормативные правовые акты Свердловской области;</w:t>
      </w:r>
    </w:p>
    <w:p w:rsidR="000F160B" w:rsidRDefault="000F160B">
      <w:pPr>
        <w:pStyle w:val="ConsPlusNormal"/>
        <w:spacing w:before="220"/>
        <w:ind w:firstLine="540"/>
        <w:jc w:val="both"/>
      </w:pPr>
      <w:r>
        <w:t>- муниципальные правовые акты Невьянского городского округа;</w:t>
      </w:r>
    </w:p>
    <w:p w:rsidR="000F160B" w:rsidRDefault="000F160B">
      <w:pPr>
        <w:pStyle w:val="ConsPlusNormal"/>
        <w:spacing w:before="220"/>
        <w:ind w:firstLine="540"/>
        <w:jc w:val="both"/>
      </w:pPr>
      <w:r>
        <w:t>- решения судов;</w:t>
      </w:r>
    </w:p>
    <w:p w:rsidR="000F160B" w:rsidRDefault="000F160B">
      <w:pPr>
        <w:pStyle w:val="ConsPlusNormal"/>
        <w:spacing w:before="220"/>
        <w:ind w:firstLine="540"/>
        <w:jc w:val="both"/>
      </w:pPr>
      <w:r>
        <w:t>- гражданско-правовые договоры;</w:t>
      </w:r>
    </w:p>
    <w:p w:rsidR="000F160B" w:rsidRDefault="000F160B">
      <w:pPr>
        <w:pStyle w:val="ConsPlusNormal"/>
        <w:spacing w:before="220"/>
        <w:ind w:firstLine="540"/>
        <w:jc w:val="both"/>
      </w:pPr>
      <w:r>
        <w:t>- иные основания.</w:t>
      </w:r>
    </w:p>
    <w:p w:rsidR="000F160B" w:rsidRDefault="000F160B">
      <w:pPr>
        <w:pStyle w:val="ConsPlusNormal"/>
        <w:spacing w:before="220"/>
        <w:ind w:firstLine="540"/>
        <w:jc w:val="both"/>
      </w:pPr>
      <w:r>
        <w:t>3.6. Исключение объекта из Перечня означает прекращение учета объекта.</w:t>
      </w:r>
    </w:p>
    <w:p w:rsidR="000F160B" w:rsidRDefault="000F160B">
      <w:pPr>
        <w:pStyle w:val="ConsPlusNormal"/>
        <w:spacing w:before="220"/>
        <w:ind w:firstLine="540"/>
        <w:jc w:val="both"/>
      </w:pPr>
      <w:r>
        <w:t>3.7. Основаниями для исключения объектов из Перечня, внесения иных изменений в Перечень являются:</w:t>
      </w:r>
    </w:p>
    <w:p w:rsidR="000F160B" w:rsidRDefault="000F160B">
      <w:pPr>
        <w:pStyle w:val="ConsPlusNormal"/>
        <w:spacing w:before="220"/>
        <w:ind w:firstLine="540"/>
        <w:jc w:val="both"/>
      </w:pPr>
      <w:r>
        <w:t>- нормативные правовые акты Российской Федерации;</w:t>
      </w:r>
    </w:p>
    <w:p w:rsidR="000F160B" w:rsidRDefault="000F160B">
      <w:pPr>
        <w:pStyle w:val="ConsPlusNormal"/>
        <w:spacing w:before="220"/>
        <w:ind w:firstLine="540"/>
        <w:jc w:val="both"/>
      </w:pPr>
      <w:r>
        <w:t>- нормативные правовые акты Свердловской области;</w:t>
      </w:r>
    </w:p>
    <w:p w:rsidR="000F160B" w:rsidRDefault="000F160B">
      <w:pPr>
        <w:pStyle w:val="ConsPlusNormal"/>
        <w:spacing w:before="220"/>
        <w:ind w:firstLine="540"/>
        <w:jc w:val="both"/>
      </w:pPr>
      <w:r>
        <w:t>- правовые акты Невьянского городского округа;</w:t>
      </w:r>
    </w:p>
    <w:p w:rsidR="000F160B" w:rsidRDefault="000F160B">
      <w:pPr>
        <w:pStyle w:val="ConsPlusNormal"/>
        <w:spacing w:before="220"/>
        <w:ind w:firstLine="540"/>
        <w:jc w:val="both"/>
      </w:pPr>
      <w:r>
        <w:t>- решения судов;</w:t>
      </w:r>
    </w:p>
    <w:p w:rsidR="000F160B" w:rsidRDefault="000F160B">
      <w:pPr>
        <w:pStyle w:val="ConsPlusNormal"/>
        <w:spacing w:before="220"/>
        <w:ind w:firstLine="540"/>
        <w:jc w:val="both"/>
      </w:pPr>
      <w:r>
        <w:lastRenderedPageBreak/>
        <w:t>- гражданско-правовые договоры;</w:t>
      </w:r>
    </w:p>
    <w:p w:rsidR="000F160B" w:rsidRDefault="000F160B">
      <w:pPr>
        <w:pStyle w:val="ConsPlusNormal"/>
        <w:spacing w:before="220"/>
        <w:ind w:firstLine="540"/>
        <w:jc w:val="both"/>
      </w:pPr>
      <w:r>
        <w:t>- иные основания.</w:t>
      </w:r>
    </w:p>
    <w:p w:rsidR="000F160B" w:rsidRDefault="000F160B">
      <w:pPr>
        <w:pStyle w:val="ConsPlusNormal"/>
        <w:spacing w:before="220"/>
        <w:ind w:firstLine="540"/>
        <w:jc w:val="both"/>
      </w:pPr>
      <w:r>
        <w:t xml:space="preserve">3.8. </w:t>
      </w:r>
      <w:hyperlink w:anchor="P142" w:history="1">
        <w:r>
          <w:rPr>
            <w:color w:val="0000FF"/>
          </w:rPr>
          <w:t>Перечень</w:t>
        </w:r>
      </w:hyperlink>
      <w:r>
        <w:t xml:space="preserve"> оформляется согласно форме, предложенной в Приложении N 1 к настоящему Положению.</w:t>
      </w:r>
    </w:p>
    <w:p w:rsidR="000F160B" w:rsidRDefault="000F160B">
      <w:pPr>
        <w:pStyle w:val="ConsPlusNormal"/>
      </w:pPr>
    </w:p>
    <w:p w:rsidR="000F160B" w:rsidRDefault="000F160B">
      <w:pPr>
        <w:pStyle w:val="ConsPlusNormal"/>
        <w:jc w:val="center"/>
        <w:outlineLvl w:val="1"/>
      </w:pPr>
      <w:r>
        <w:t>Глава 4. ПОРЯДОК ЗАПОЛНЕНИЯ ПЕРЕЧНЯ</w:t>
      </w:r>
    </w:p>
    <w:p w:rsidR="000F160B" w:rsidRDefault="000F160B">
      <w:pPr>
        <w:pStyle w:val="ConsPlusNormal"/>
      </w:pPr>
    </w:p>
    <w:p w:rsidR="000F160B" w:rsidRDefault="000F160B">
      <w:pPr>
        <w:pStyle w:val="ConsPlusNormal"/>
        <w:ind w:firstLine="540"/>
        <w:jc w:val="both"/>
      </w:pPr>
      <w:r>
        <w:t>4.1. Перечень состоит из 8 (восьми) граф:</w:t>
      </w:r>
    </w:p>
    <w:p w:rsidR="000F160B" w:rsidRDefault="000F160B">
      <w:pPr>
        <w:pStyle w:val="ConsPlusNormal"/>
        <w:spacing w:before="220"/>
        <w:ind w:firstLine="540"/>
        <w:jc w:val="both"/>
      </w:pPr>
      <w:r>
        <w:t xml:space="preserve">4.1.1. В </w:t>
      </w:r>
      <w:hyperlink w:anchor="P150" w:history="1">
        <w:r>
          <w:rPr>
            <w:color w:val="0000FF"/>
          </w:rPr>
          <w:t>графе</w:t>
        </w:r>
      </w:hyperlink>
      <w:r>
        <w:t xml:space="preserve"> "Порядковый номер" записывается номер, присваиваемый объекту.</w:t>
      </w:r>
    </w:p>
    <w:p w:rsidR="000F160B" w:rsidRDefault="000F160B">
      <w:pPr>
        <w:pStyle w:val="ConsPlusNormal"/>
        <w:spacing w:before="220"/>
        <w:ind w:firstLine="540"/>
        <w:jc w:val="both"/>
      </w:pPr>
      <w:r>
        <w:t xml:space="preserve">4.1.2. В </w:t>
      </w:r>
      <w:hyperlink w:anchor="P151" w:history="1">
        <w:r>
          <w:rPr>
            <w:color w:val="0000FF"/>
          </w:rPr>
          <w:t>графе</w:t>
        </w:r>
      </w:hyperlink>
      <w:r>
        <w:t xml:space="preserve"> "Категория объекта" указывается: отдельно стоящее здание, встроенно-пристроенное нежилое помещение, сооружение и т.д.</w:t>
      </w:r>
    </w:p>
    <w:p w:rsidR="000F160B" w:rsidRDefault="000F160B">
      <w:pPr>
        <w:pStyle w:val="ConsPlusNormal"/>
        <w:spacing w:before="220"/>
        <w:ind w:firstLine="540"/>
        <w:jc w:val="both"/>
      </w:pPr>
      <w:r>
        <w:t xml:space="preserve">4.1.3. В </w:t>
      </w:r>
      <w:hyperlink w:anchor="P152" w:history="1">
        <w:r>
          <w:rPr>
            <w:color w:val="0000FF"/>
          </w:rPr>
          <w:t>графе</w:t>
        </w:r>
      </w:hyperlink>
      <w:r>
        <w:t xml:space="preserve"> "Адрес объекта" указывается название переулка, улицы и номер здания или сооружения.</w:t>
      </w:r>
    </w:p>
    <w:p w:rsidR="000F160B" w:rsidRDefault="000F160B">
      <w:pPr>
        <w:pStyle w:val="ConsPlusNormal"/>
        <w:spacing w:before="220"/>
        <w:ind w:firstLine="540"/>
        <w:jc w:val="both"/>
      </w:pPr>
      <w:r>
        <w:t xml:space="preserve">4.1.4. В </w:t>
      </w:r>
      <w:hyperlink w:anchor="P153" w:history="1">
        <w:r>
          <w:rPr>
            <w:color w:val="0000FF"/>
          </w:rPr>
          <w:t>графе</w:t>
        </w:r>
      </w:hyperlink>
      <w:r>
        <w:t xml:space="preserve"> "Общая площадь объекта" указывается площадь объекта учета в квадратных метрах на основании сведений, представленных органами технической инвентаризации, кадастровой палатой.</w:t>
      </w:r>
    </w:p>
    <w:p w:rsidR="000F160B" w:rsidRDefault="000F160B">
      <w:pPr>
        <w:pStyle w:val="ConsPlusNormal"/>
        <w:spacing w:before="220"/>
        <w:ind w:firstLine="540"/>
        <w:jc w:val="both"/>
      </w:pPr>
      <w:r>
        <w:t xml:space="preserve">4.1.5. В </w:t>
      </w:r>
      <w:hyperlink w:anchor="P154" w:history="1">
        <w:r>
          <w:rPr>
            <w:color w:val="0000FF"/>
          </w:rPr>
          <w:t>графу</w:t>
        </w:r>
      </w:hyperlink>
      <w:r>
        <w:t xml:space="preserve"> "Назначение объекта" вносятся сведения о видах объектов на момент внесения сведений в Перечень (офисное, складское, торговое, иное).</w:t>
      </w:r>
    </w:p>
    <w:p w:rsidR="000F160B" w:rsidRDefault="000F160B">
      <w:pPr>
        <w:pStyle w:val="ConsPlusNormal"/>
        <w:spacing w:before="220"/>
        <w:ind w:firstLine="540"/>
        <w:jc w:val="both"/>
      </w:pPr>
      <w:r>
        <w:t xml:space="preserve">4.1.6. В </w:t>
      </w:r>
      <w:hyperlink w:anchor="P155" w:history="1">
        <w:r>
          <w:rPr>
            <w:color w:val="0000FF"/>
          </w:rPr>
          <w:t>графе</w:t>
        </w:r>
      </w:hyperlink>
      <w:r>
        <w:t xml:space="preserve"> "Сведения о государственной регистрации права муниципальной собственности" указывается дата и номер свидетельства о государственной регистрации права муниципальной собственности или иных правоустанавливающих документов на объект Перечня.</w:t>
      </w:r>
    </w:p>
    <w:p w:rsidR="000F160B" w:rsidRDefault="000F160B">
      <w:pPr>
        <w:pStyle w:val="ConsPlusNormal"/>
        <w:spacing w:before="220"/>
        <w:ind w:firstLine="540"/>
        <w:jc w:val="both"/>
      </w:pPr>
      <w:r>
        <w:t xml:space="preserve">4.1.7. В </w:t>
      </w:r>
      <w:hyperlink w:anchor="P156" w:history="1">
        <w:r>
          <w:rPr>
            <w:color w:val="0000FF"/>
          </w:rPr>
          <w:t>графе</w:t>
        </w:r>
      </w:hyperlink>
      <w:r>
        <w:t xml:space="preserve"> "Обременение объекта правами третьих лиц" указывается вид обременения (аренда, безвозмездное пользование, другие виды обременения), дата и номер договора, сроки обременения.</w:t>
      </w:r>
    </w:p>
    <w:p w:rsidR="000F160B" w:rsidRDefault="000F160B">
      <w:pPr>
        <w:pStyle w:val="ConsPlusNormal"/>
        <w:spacing w:before="220"/>
        <w:ind w:firstLine="540"/>
        <w:jc w:val="both"/>
      </w:pPr>
      <w:r>
        <w:t xml:space="preserve">4.1.8. В </w:t>
      </w:r>
      <w:hyperlink w:anchor="P157" w:history="1">
        <w:r>
          <w:rPr>
            <w:color w:val="0000FF"/>
          </w:rPr>
          <w:t>графе</w:t>
        </w:r>
      </w:hyperlink>
      <w:r>
        <w:t xml:space="preserve"> "Примечание" указываются иные сведения, относящиеся к объекту учета и имеющие значение для его учета в Перечне.</w:t>
      </w:r>
    </w:p>
    <w:p w:rsidR="000F160B" w:rsidRDefault="000F160B">
      <w:pPr>
        <w:pStyle w:val="ConsPlusNormal"/>
      </w:pPr>
    </w:p>
    <w:p w:rsidR="000F160B" w:rsidRDefault="000F160B">
      <w:pPr>
        <w:pStyle w:val="ConsPlusNormal"/>
        <w:jc w:val="center"/>
        <w:outlineLvl w:val="1"/>
      </w:pPr>
      <w:r>
        <w:t>Глава 5. ПУБЛИКАЦИЯ ПЕРЕЧНЯ</w:t>
      </w:r>
    </w:p>
    <w:p w:rsidR="000F160B" w:rsidRDefault="000F160B">
      <w:pPr>
        <w:pStyle w:val="ConsPlusNormal"/>
      </w:pPr>
    </w:p>
    <w:p w:rsidR="000F160B" w:rsidRDefault="000F160B">
      <w:pPr>
        <w:pStyle w:val="ConsPlusNormal"/>
        <w:ind w:firstLine="540"/>
        <w:jc w:val="both"/>
      </w:pPr>
      <w:r>
        <w:t>5.1.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подлежит обязательному опубликованию.</w:t>
      </w:r>
    </w:p>
    <w:p w:rsidR="000F160B" w:rsidRDefault="000F160B">
      <w:pPr>
        <w:pStyle w:val="ConsPlusNormal"/>
        <w:spacing w:before="220"/>
        <w:ind w:firstLine="540"/>
        <w:jc w:val="both"/>
      </w:pPr>
      <w:r>
        <w:t xml:space="preserve">5.2 - 5.3. Исключены. - </w:t>
      </w:r>
      <w:hyperlink r:id="rId29" w:history="1">
        <w:r>
          <w:rPr>
            <w:color w:val="0000FF"/>
          </w:rPr>
          <w:t>Решение</w:t>
        </w:r>
      </w:hyperlink>
      <w:r>
        <w:t xml:space="preserve"> Думы Невьянского городского округа от 22.03.2017 N 40.</w:t>
      </w:r>
    </w:p>
    <w:p w:rsidR="000F160B" w:rsidRDefault="000F160B">
      <w:pPr>
        <w:pStyle w:val="ConsPlusNormal"/>
        <w:spacing w:before="220"/>
        <w:ind w:firstLine="540"/>
        <w:jc w:val="both"/>
      </w:pPr>
      <w:r>
        <w:t>5.4. Перечень имущества, а также изменения в перечень подлежат обязательному официальному опубликованию в официальном периодическом печатном издании для опубликования нормативно-правовых актов органов местного самоуправления Невьянского городского округа, а также размещению на официальном сайте администрации Невьянского городского округа и (или) на официальном сайте информационной поддержки субъектов малого и среднего предпринимательства в информационно-телекоммуникационной сети "Интернет".</w:t>
      </w:r>
    </w:p>
    <w:p w:rsidR="000F160B" w:rsidRDefault="000F160B">
      <w:pPr>
        <w:pStyle w:val="ConsPlusNormal"/>
        <w:jc w:val="both"/>
      </w:pPr>
      <w:r>
        <w:t xml:space="preserve">(п. 5.4 в ред. </w:t>
      </w:r>
      <w:hyperlink r:id="rId30" w:history="1">
        <w:r>
          <w:rPr>
            <w:color w:val="0000FF"/>
          </w:rPr>
          <w:t>Решения</w:t>
        </w:r>
      </w:hyperlink>
      <w:r>
        <w:t xml:space="preserve"> Думы Невьянского городского округа от 22.03.2017 N 40)</w:t>
      </w:r>
    </w:p>
    <w:p w:rsidR="000F160B" w:rsidRDefault="000F160B">
      <w:pPr>
        <w:pStyle w:val="ConsPlusNormal"/>
        <w:spacing w:before="220"/>
        <w:ind w:firstLine="540"/>
        <w:jc w:val="both"/>
      </w:pPr>
      <w:r>
        <w:lastRenderedPageBreak/>
        <w:t>5.5. Перечень приобретает законную силу с момента его публикации.</w:t>
      </w:r>
    </w:p>
    <w:p w:rsidR="000F160B" w:rsidRDefault="000F160B">
      <w:pPr>
        <w:pStyle w:val="ConsPlusNormal"/>
      </w:pPr>
    </w:p>
    <w:p w:rsidR="000F160B" w:rsidRDefault="000F160B">
      <w:pPr>
        <w:pStyle w:val="ConsPlusNormal"/>
      </w:pPr>
    </w:p>
    <w:p w:rsidR="000F160B" w:rsidRDefault="000F160B">
      <w:pPr>
        <w:pStyle w:val="ConsPlusNormal"/>
      </w:pPr>
    </w:p>
    <w:p w:rsidR="000F160B" w:rsidRDefault="000F160B">
      <w:pPr>
        <w:pStyle w:val="ConsPlusNormal"/>
      </w:pPr>
    </w:p>
    <w:p w:rsidR="000F160B" w:rsidRDefault="000F160B">
      <w:pPr>
        <w:pStyle w:val="ConsPlusNormal"/>
      </w:pPr>
    </w:p>
    <w:p w:rsidR="000F160B" w:rsidRDefault="000F160B">
      <w:pPr>
        <w:pStyle w:val="ConsPlusNormal"/>
        <w:jc w:val="right"/>
        <w:outlineLvl w:val="1"/>
      </w:pPr>
      <w:r>
        <w:t>Приложение N 1</w:t>
      </w:r>
    </w:p>
    <w:p w:rsidR="000F160B" w:rsidRDefault="000F160B">
      <w:pPr>
        <w:pStyle w:val="ConsPlusNormal"/>
        <w:jc w:val="right"/>
      </w:pPr>
      <w:r>
        <w:t>к Положению</w:t>
      </w:r>
    </w:p>
    <w:p w:rsidR="000F160B" w:rsidRDefault="000F160B">
      <w:pPr>
        <w:pStyle w:val="ConsPlusNormal"/>
      </w:pPr>
    </w:p>
    <w:p w:rsidR="000F160B" w:rsidRDefault="000F160B">
      <w:pPr>
        <w:pStyle w:val="ConsPlusNormal"/>
        <w:jc w:val="center"/>
      </w:pPr>
      <w:bookmarkStart w:id="2" w:name="P142"/>
      <w:bookmarkEnd w:id="2"/>
      <w:r>
        <w:t>ПЕРЕЧЕНЬ</w:t>
      </w:r>
    </w:p>
    <w:p w:rsidR="000F160B" w:rsidRDefault="000F160B">
      <w:pPr>
        <w:pStyle w:val="ConsPlusNormal"/>
        <w:jc w:val="center"/>
      </w:pPr>
      <w:r>
        <w:t>МУНИЦИПАЛЬНОГО ИМУЩЕСТВА НЕВЬЯНСКОГО ГОРОДСКОГО ОКРУГА,</w:t>
      </w:r>
    </w:p>
    <w:p w:rsidR="000F160B" w:rsidRDefault="000F160B">
      <w:pPr>
        <w:pStyle w:val="ConsPlusNormal"/>
        <w:jc w:val="center"/>
      </w:pPr>
      <w:r>
        <w:t>ИСПОЛЬЗУЕМОГО В ЦЕЛЯХ ПРЕДОСТАВЛЕНИЯ ЕГО ВО ВЛАДЕНИЕ И</w:t>
      </w:r>
    </w:p>
    <w:p w:rsidR="000F160B" w:rsidRDefault="000F160B">
      <w:pPr>
        <w:pStyle w:val="ConsPlusNormal"/>
        <w:jc w:val="center"/>
      </w:pPr>
      <w:r>
        <w:t>(ИЛИ) В ПОЛЬЗОВАНИЕ НА ДОЛГОСРОЧНОЙ ОСНОВЕ СУБЪЕКТАМ</w:t>
      </w:r>
    </w:p>
    <w:p w:rsidR="000F160B" w:rsidRDefault="000F160B">
      <w:pPr>
        <w:pStyle w:val="ConsPlusNormal"/>
        <w:jc w:val="center"/>
      </w:pPr>
      <w:r>
        <w:t>МАЛОГО И СРЕДНЕГО ПРЕДПРИНИМАТЕЛЬСТВА И ОРГАНИЗАЦИЯМ,</w:t>
      </w:r>
    </w:p>
    <w:p w:rsidR="000F160B" w:rsidRDefault="000F160B">
      <w:pPr>
        <w:pStyle w:val="ConsPlusNormal"/>
        <w:jc w:val="center"/>
      </w:pPr>
      <w:r>
        <w:t>ОБРАЗУЮЩИМ ИНФРАСТРУКТУРУ ПОДДЕРЖКИ СУБЪЕКТОВ МАЛОГО И</w:t>
      </w:r>
    </w:p>
    <w:p w:rsidR="000F160B" w:rsidRDefault="000F160B">
      <w:pPr>
        <w:pStyle w:val="ConsPlusNormal"/>
        <w:jc w:val="center"/>
      </w:pPr>
      <w:r>
        <w:t>СРЕДНЕГО ПРЕДПРИНИМАТЕЛЬСТВА</w:t>
      </w:r>
    </w:p>
    <w:p w:rsidR="000F160B" w:rsidRDefault="000F160B">
      <w:pPr>
        <w:pStyle w:val="ConsPlusNormal"/>
      </w:pPr>
    </w:p>
    <w:p w:rsidR="000F160B" w:rsidRDefault="000F160B">
      <w:pPr>
        <w:sectPr w:rsidR="000F160B" w:rsidSect="009710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1650"/>
        <w:gridCol w:w="1320"/>
        <w:gridCol w:w="1320"/>
        <w:gridCol w:w="1531"/>
        <w:gridCol w:w="3572"/>
        <w:gridCol w:w="1980"/>
        <w:gridCol w:w="1531"/>
      </w:tblGrid>
      <w:tr w:rsidR="000F160B">
        <w:tc>
          <w:tcPr>
            <w:tcW w:w="660" w:type="dxa"/>
          </w:tcPr>
          <w:p w:rsidR="000F160B" w:rsidRDefault="000F160B">
            <w:pPr>
              <w:pStyle w:val="ConsPlusNormal"/>
              <w:jc w:val="center"/>
            </w:pPr>
            <w:bookmarkStart w:id="3" w:name="P150"/>
            <w:bookmarkEnd w:id="3"/>
            <w:r>
              <w:lastRenderedPageBreak/>
              <w:t>N п/п</w:t>
            </w:r>
          </w:p>
        </w:tc>
        <w:tc>
          <w:tcPr>
            <w:tcW w:w="1650" w:type="dxa"/>
          </w:tcPr>
          <w:p w:rsidR="000F160B" w:rsidRDefault="000F160B">
            <w:pPr>
              <w:pStyle w:val="ConsPlusNormal"/>
              <w:jc w:val="center"/>
            </w:pPr>
            <w:bookmarkStart w:id="4" w:name="P151"/>
            <w:bookmarkEnd w:id="4"/>
            <w:r>
              <w:t>Категория объекта</w:t>
            </w:r>
          </w:p>
        </w:tc>
        <w:tc>
          <w:tcPr>
            <w:tcW w:w="1320" w:type="dxa"/>
          </w:tcPr>
          <w:p w:rsidR="000F160B" w:rsidRDefault="000F160B">
            <w:pPr>
              <w:pStyle w:val="ConsPlusNormal"/>
              <w:jc w:val="center"/>
            </w:pPr>
            <w:bookmarkStart w:id="5" w:name="P152"/>
            <w:bookmarkEnd w:id="5"/>
            <w:r>
              <w:t>Адрес объекта</w:t>
            </w:r>
          </w:p>
        </w:tc>
        <w:tc>
          <w:tcPr>
            <w:tcW w:w="1320" w:type="dxa"/>
          </w:tcPr>
          <w:p w:rsidR="000F160B" w:rsidRDefault="000F160B">
            <w:pPr>
              <w:pStyle w:val="ConsPlusNormal"/>
              <w:jc w:val="center"/>
            </w:pPr>
            <w:bookmarkStart w:id="6" w:name="P153"/>
            <w:bookmarkEnd w:id="6"/>
            <w:r>
              <w:t>Общая площадь объекта</w:t>
            </w:r>
          </w:p>
        </w:tc>
        <w:tc>
          <w:tcPr>
            <w:tcW w:w="1531" w:type="dxa"/>
          </w:tcPr>
          <w:p w:rsidR="000F160B" w:rsidRDefault="000F160B">
            <w:pPr>
              <w:pStyle w:val="ConsPlusNormal"/>
              <w:jc w:val="center"/>
            </w:pPr>
            <w:bookmarkStart w:id="7" w:name="P154"/>
            <w:bookmarkEnd w:id="7"/>
            <w:r>
              <w:t>Назначение объекта</w:t>
            </w:r>
          </w:p>
        </w:tc>
        <w:tc>
          <w:tcPr>
            <w:tcW w:w="3572" w:type="dxa"/>
          </w:tcPr>
          <w:p w:rsidR="000F160B" w:rsidRDefault="000F160B">
            <w:pPr>
              <w:pStyle w:val="ConsPlusNormal"/>
              <w:jc w:val="center"/>
            </w:pPr>
            <w:bookmarkStart w:id="8" w:name="P155"/>
            <w:bookmarkEnd w:id="8"/>
            <w:r>
              <w:t>Сведения о государственной регистрации права муниципальной собственности</w:t>
            </w:r>
          </w:p>
        </w:tc>
        <w:tc>
          <w:tcPr>
            <w:tcW w:w="1980" w:type="dxa"/>
          </w:tcPr>
          <w:p w:rsidR="000F160B" w:rsidRDefault="000F160B">
            <w:pPr>
              <w:pStyle w:val="ConsPlusNormal"/>
              <w:jc w:val="center"/>
            </w:pPr>
            <w:bookmarkStart w:id="9" w:name="P156"/>
            <w:bookmarkEnd w:id="9"/>
            <w:r>
              <w:t>Обременение объекта правами третьих лиц</w:t>
            </w:r>
          </w:p>
        </w:tc>
        <w:tc>
          <w:tcPr>
            <w:tcW w:w="1531" w:type="dxa"/>
          </w:tcPr>
          <w:p w:rsidR="000F160B" w:rsidRDefault="000F160B">
            <w:pPr>
              <w:pStyle w:val="ConsPlusNormal"/>
              <w:jc w:val="center"/>
            </w:pPr>
            <w:bookmarkStart w:id="10" w:name="P157"/>
            <w:bookmarkEnd w:id="10"/>
            <w:r>
              <w:t>Примечание</w:t>
            </w:r>
          </w:p>
        </w:tc>
      </w:tr>
      <w:tr w:rsidR="000F160B">
        <w:tc>
          <w:tcPr>
            <w:tcW w:w="660" w:type="dxa"/>
          </w:tcPr>
          <w:p w:rsidR="000F160B" w:rsidRDefault="000F16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</w:tcPr>
          <w:p w:rsidR="000F160B" w:rsidRDefault="000F16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0F160B" w:rsidRDefault="000F16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0F160B" w:rsidRDefault="000F16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0F160B" w:rsidRDefault="000F16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72" w:type="dxa"/>
          </w:tcPr>
          <w:p w:rsidR="000F160B" w:rsidRDefault="000F16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0" w:type="dxa"/>
          </w:tcPr>
          <w:p w:rsidR="000F160B" w:rsidRDefault="000F160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0F160B" w:rsidRDefault="000F160B">
            <w:pPr>
              <w:pStyle w:val="ConsPlusNormal"/>
              <w:jc w:val="center"/>
            </w:pPr>
            <w:r>
              <w:t>8</w:t>
            </w:r>
          </w:p>
        </w:tc>
      </w:tr>
      <w:tr w:rsidR="000F160B">
        <w:tc>
          <w:tcPr>
            <w:tcW w:w="660" w:type="dxa"/>
          </w:tcPr>
          <w:p w:rsidR="000F160B" w:rsidRDefault="000F160B">
            <w:pPr>
              <w:pStyle w:val="ConsPlusNormal"/>
            </w:pPr>
          </w:p>
        </w:tc>
        <w:tc>
          <w:tcPr>
            <w:tcW w:w="1650" w:type="dxa"/>
          </w:tcPr>
          <w:p w:rsidR="000F160B" w:rsidRDefault="000F160B">
            <w:pPr>
              <w:pStyle w:val="ConsPlusNormal"/>
            </w:pPr>
          </w:p>
        </w:tc>
        <w:tc>
          <w:tcPr>
            <w:tcW w:w="1320" w:type="dxa"/>
          </w:tcPr>
          <w:p w:rsidR="000F160B" w:rsidRDefault="000F160B">
            <w:pPr>
              <w:pStyle w:val="ConsPlusNormal"/>
            </w:pPr>
          </w:p>
        </w:tc>
        <w:tc>
          <w:tcPr>
            <w:tcW w:w="1320" w:type="dxa"/>
          </w:tcPr>
          <w:p w:rsidR="000F160B" w:rsidRDefault="000F160B">
            <w:pPr>
              <w:pStyle w:val="ConsPlusNormal"/>
            </w:pPr>
          </w:p>
        </w:tc>
        <w:tc>
          <w:tcPr>
            <w:tcW w:w="1531" w:type="dxa"/>
          </w:tcPr>
          <w:p w:rsidR="000F160B" w:rsidRDefault="000F160B">
            <w:pPr>
              <w:pStyle w:val="ConsPlusNormal"/>
            </w:pPr>
          </w:p>
        </w:tc>
        <w:tc>
          <w:tcPr>
            <w:tcW w:w="3572" w:type="dxa"/>
          </w:tcPr>
          <w:p w:rsidR="000F160B" w:rsidRDefault="000F160B">
            <w:pPr>
              <w:pStyle w:val="ConsPlusNormal"/>
            </w:pPr>
          </w:p>
        </w:tc>
        <w:tc>
          <w:tcPr>
            <w:tcW w:w="1980" w:type="dxa"/>
          </w:tcPr>
          <w:p w:rsidR="000F160B" w:rsidRDefault="000F160B">
            <w:pPr>
              <w:pStyle w:val="ConsPlusNormal"/>
            </w:pPr>
          </w:p>
        </w:tc>
        <w:tc>
          <w:tcPr>
            <w:tcW w:w="1531" w:type="dxa"/>
          </w:tcPr>
          <w:p w:rsidR="000F160B" w:rsidRDefault="000F160B">
            <w:pPr>
              <w:pStyle w:val="ConsPlusNormal"/>
            </w:pPr>
          </w:p>
        </w:tc>
      </w:tr>
    </w:tbl>
    <w:p w:rsidR="000F160B" w:rsidRDefault="000F160B">
      <w:pPr>
        <w:pStyle w:val="ConsPlusNormal"/>
      </w:pPr>
    </w:p>
    <w:p w:rsidR="000F160B" w:rsidRDefault="000F160B">
      <w:pPr>
        <w:pStyle w:val="ConsPlusNormal"/>
      </w:pPr>
    </w:p>
    <w:p w:rsidR="000F160B" w:rsidRDefault="000F16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1114" w:rsidRDefault="00341114"/>
    <w:sectPr w:rsidR="00341114" w:rsidSect="00B36A6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60B"/>
    <w:rsid w:val="000F160B"/>
    <w:rsid w:val="0034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FAE8D"/>
  <w15:chartTrackingRefBased/>
  <w15:docId w15:val="{91128F0C-0FC8-481E-91A2-36B4BEB10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16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16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16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AA45C34536BDC3027F412DD98EC790B542DFFBC62AC1ED6AF99C2E3FEDCE429C039F70AB37C8DD332EBF3F85181F1BBCDF183D739F65E3yAz8F" TargetMode="External"/><Relationship Id="rId13" Type="http://schemas.openxmlformats.org/officeDocument/2006/relationships/hyperlink" Target="consultantplus://offline/ref=F8AA45C34536BDC3027F412DD98EC790B542DFFBC72FC1ED6AF99C2E3FEDCE429C039F70AB37CCDD322EBF3F85181F1BBCDF183D739F65E3yAz8F" TargetMode="External"/><Relationship Id="rId18" Type="http://schemas.openxmlformats.org/officeDocument/2006/relationships/hyperlink" Target="consultantplus://offline/ref=F8AA45C34536BDC3027F5F20CFE2999AB74C80F4C022CCB33FAD9A7960BDC817DC439925E873C0DA3425EB6EC746464BF0941539658365E4B674E097y5z9F" TargetMode="External"/><Relationship Id="rId26" Type="http://schemas.openxmlformats.org/officeDocument/2006/relationships/hyperlink" Target="consultantplus://offline/ref=F8AA45C34536BDC3027F412DD98EC790B543D7F8C42BC1ED6AF99C2E3FEDCE429C039F70AA36C68F6561BE63C0450C1AB1DF1A386Fy9z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8AA45C34536BDC3027F5F20CFE2999AB74C80F4C022CCB33FAD9A7960BDC817DC439925E873C0DA3425EB6FC046464BF0941539658365E4B674E097y5z9F" TargetMode="External"/><Relationship Id="rId7" Type="http://schemas.openxmlformats.org/officeDocument/2006/relationships/hyperlink" Target="consultantplus://offline/ref=F8AA45C34536BDC3027F412DD98EC790B542DFFBC72FC1ED6AF99C2E3FEDCE429C039F70AB37C8D33C2EBF3F85181F1BBCDF183D739F65E3yAz8F" TargetMode="External"/><Relationship Id="rId12" Type="http://schemas.openxmlformats.org/officeDocument/2006/relationships/hyperlink" Target="consultantplus://offline/ref=F8AA45C34536BDC3027F412DD98EC790B44FD9FCCA7D96EF3BAC922B37BD8652D2469271AE3FCFD06074AF3BCC4C1A04B4C4063A6D9Fy6z5F" TargetMode="External"/><Relationship Id="rId17" Type="http://schemas.openxmlformats.org/officeDocument/2006/relationships/hyperlink" Target="consultantplus://offline/ref=F8AA45C34536BDC3027F5F20CFE2999AB74C80F4C32CC9BF37AB9A7960BDC817DC439925FA7398D6352DF56EC453101AB6yCz1F" TargetMode="External"/><Relationship Id="rId25" Type="http://schemas.openxmlformats.org/officeDocument/2006/relationships/hyperlink" Target="consultantplus://offline/ref=F8AA45C34536BDC3027F5F20CFE2999AB74C80F4C022CCB33FAD9A7960BDC817DC439925E873C0DA3425EB6FC246464BF0941539658365E4B674E097y5z9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8AA45C34536BDC3027F412DD98EC790B547DFFFC42AC1ED6AF99C2E3FEDCE429C039F70AB37CDDE312EBF3F85181F1BBCDF183D739F65E3yAz8F" TargetMode="External"/><Relationship Id="rId20" Type="http://schemas.openxmlformats.org/officeDocument/2006/relationships/hyperlink" Target="consultantplus://offline/ref=F8AA45C34536BDC3027F5F20CFE2999AB74C80F4C022CCB33FAD9A7960BDC817DC439925E873C0DA3425EB6FC146464BF0941539658365E4B674E097y5z9F" TargetMode="External"/><Relationship Id="rId29" Type="http://schemas.openxmlformats.org/officeDocument/2006/relationships/hyperlink" Target="consultantplus://offline/ref=F8AA45C34536BDC3027F5F20CFE2999AB74C80F4C022CCB33FAD9A7960BDC817DC439925E873C0DA3425EB6CC246464BF0941539658365E4B674E097y5z9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8AA45C34536BDC3027F412DD98EC790B542DFFBC72FC1ED6AF99C2E3FEDCE429C039F70AB37CCDD322EBF3F85181F1BBCDF183D739F65E3yAz8F" TargetMode="External"/><Relationship Id="rId11" Type="http://schemas.openxmlformats.org/officeDocument/2006/relationships/hyperlink" Target="consultantplus://offline/ref=F8AA45C34536BDC3027F412DD98EC790B543D7F8C42BC1ED6AF99C2E3FEDCE429C039F70AB37CFDC372EBF3F85181F1BBCDF183D739F65E3yAz8F" TargetMode="External"/><Relationship Id="rId24" Type="http://schemas.openxmlformats.org/officeDocument/2006/relationships/hyperlink" Target="consultantplus://offline/ref=F8AA45C34536BDC3027F412DD98EC790B547DFFFC42AC1ED6AF99C2E3FEDCE429C039F70AB37CCDB3C2EBF3F85181F1BBCDF183D739F65E3yAz8F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F8AA45C34536BDC3027F412DD98EC790B543D7F8C42BC1ED6AF99C2E3FEDCE429C039F70AB37CFD9312EBF3F85181F1BBCDF183D739F65E3yAz8F" TargetMode="External"/><Relationship Id="rId15" Type="http://schemas.openxmlformats.org/officeDocument/2006/relationships/hyperlink" Target="consultantplus://offline/ref=F8AA45C34536BDC3027F412DD98EC790B542DFFBC62AC1ED6AF99C2E3FEDCE428E03C77CAA3FD3DB313BE96EC3y4zDF" TargetMode="External"/><Relationship Id="rId23" Type="http://schemas.openxmlformats.org/officeDocument/2006/relationships/hyperlink" Target="consultantplus://offline/ref=F8AA45C34536BDC3027F412DD98EC790B543D7F8C42BC1ED6AF99C2E3FEDCE429C039F70AB37CCDE342EBF3F85181F1BBCDF183D739F65E3yAz8F" TargetMode="External"/><Relationship Id="rId28" Type="http://schemas.openxmlformats.org/officeDocument/2006/relationships/hyperlink" Target="consultantplus://offline/ref=F8AA45C34536BDC3027F5F20CFE2999AB74C80F4C022CCB33FAD9A7960BDC817DC439925E873C0DA3425EB6CC346464BF0941539658365E4B674E097y5z9F" TargetMode="External"/><Relationship Id="rId10" Type="http://schemas.openxmlformats.org/officeDocument/2006/relationships/hyperlink" Target="consultantplus://offline/ref=F8AA45C34536BDC3027F5F20CFE2999AB74C80F4C022CCB33FAD9A7960BDC817DC439925E873C0DA3425EB6EC446464BF0941539658365E4B674E097y5z9F" TargetMode="External"/><Relationship Id="rId19" Type="http://schemas.openxmlformats.org/officeDocument/2006/relationships/hyperlink" Target="consultantplus://offline/ref=F8AA45C34536BDC3027F5F20CFE2999AB74C80F4C022CCB33FAD9A7960BDC817DC439925E873C0DA3425EB6EC946464BF0941539658365E4B674E097y5z9F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F8AA45C34536BDC3027F5F20CFE2999AB74C80F4C022CCB33FAD9A7960BDC817DC439925E873C0DA3425EB6EC446464BF0941539658365E4B674E097y5z9F" TargetMode="External"/><Relationship Id="rId9" Type="http://schemas.openxmlformats.org/officeDocument/2006/relationships/hyperlink" Target="consultantplus://offline/ref=F8AA45C34536BDC3027F5F20CFE2999AB74C80F4C32CC9BF37AB9A7960BDC817DC439925FA7398D6352DF56EC453101AB6yCz1F" TargetMode="External"/><Relationship Id="rId14" Type="http://schemas.openxmlformats.org/officeDocument/2006/relationships/hyperlink" Target="consultantplus://offline/ref=F8AA45C34536BDC3027F412DD98EC790B542DFFBC72FC1ED6AF99C2E3FEDCE429C039F70AB37C8D33C2EBF3F85181F1BBCDF183D739F65E3yAz8F" TargetMode="External"/><Relationship Id="rId22" Type="http://schemas.openxmlformats.org/officeDocument/2006/relationships/hyperlink" Target="consultantplus://offline/ref=F8AA45C34536BDC3027F5F20CFE2999AB74C80F4C022CCB33FAD9A7960BDC817DC439925E873C0DA3425EB6FC346464BF0941539658365E4B674E097y5z9F" TargetMode="External"/><Relationship Id="rId27" Type="http://schemas.openxmlformats.org/officeDocument/2006/relationships/hyperlink" Target="consultantplus://offline/ref=F8AA45C34536BDC3027F5F20CFE2999AB74C80F4C022CCB33FAD9A7960BDC817DC439925E873C0DA3425EB6FC846464BF0941539658365E4B674E097y5z9F" TargetMode="External"/><Relationship Id="rId30" Type="http://schemas.openxmlformats.org/officeDocument/2006/relationships/hyperlink" Target="consultantplus://offline/ref=F8AA45C34536BDC3027F5F20CFE2999AB74C80F4C022CCB33FAD9A7960BDC817DC439925E873C0DA3425EB6CC446464BF0941539658365E4B674E097y5z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3310</Words>
  <Characters>18868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N. Vetlugina</dc:creator>
  <cp:keywords/>
  <dc:description/>
  <cp:lastModifiedBy>Oksana N. Vetlugina</cp:lastModifiedBy>
  <cp:revision>1</cp:revision>
  <dcterms:created xsi:type="dcterms:W3CDTF">2020-05-18T05:51:00Z</dcterms:created>
  <dcterms:modified xsi:type="dcterms:W3CDTF">2020-05-18T05:52:00Z</dcterms:modified>
</cp:coreProperties>
</file>