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401"/>
        <w:gridCol w:w="2399"/>
        <w:gridCol w:w="514"/>
        <w:gridCol w:w="1213"/>
        <w:gridCol w:w="708"/>
      </w:tblGrid>
      <w:tr w:rsidR="00124EEF" w:rsidTr="00C25F28">
        <w:tc>
          <w:tcPr>
            <w:tcW w:w="963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C25F28">
        <w:trPr>
          <w:trHeight w:val="836"/>
        </w:trPr>
        <w:tc>
          <w:tcPr>
            <w:tcW w:w="9639" w:type="dxa"/>
            <w:gridSpan w:val="6"/>
          </w:tcPr>
          <w:p w:rsidR="00124EEF" w:rsidRPr="0090767F" w:rsidRDefault="0090767F" w:rsidP="00124EEF">
            <w:pPr>
              <w:jc w:val="center"/>
              <w:rPr>
                <w:rFonts w:ascii="Liberation Serif" w:hAnsi="Liberation Serif"/>
                <w:b/>
                <w:sz w:val="31"/>
                <w:szCs w:val="31"/>
              </w:rPr>
            </w:pPr>
            <w:r w:rsidRPr="0090767F">
              <w:rPr>
                <w:rFonts w:ascii="Liberation Serif" w:hAnsi="Liberation Serif"/>
                <w:b/>
                <w:sz w:val="31"/>
                <w:szCs w:val="31"/>
              </w:rPr>
              <w:t xml:space="preserve">АДМИНИСТРАЦИЯ </w:t>
            </w:r>
            <w:r w:rsidR="00256FE5" w:rsidRPr="0090767F">
              <w:rPr>
                <w:rFonts w:ascii="Liberation Serif" w:hAnsi="Liberation Serif"/>
                <w:b/>
                <w:sz w:val="31"/>
                <w:szCs w:val="31"/>
              </w:rPr>
              <w:t>НЕВЬЯНСКОГО ГОРОДСКОГО</w:t>
            </w:r>
            <w:r w:rsidR="00124EEF" w:rsidRPr="0090767F">
              <w:rPr>
                <w:rFonts w:ascii="Liberation Serif" w:hAnsi="Liberation Serif"/>
                <w:b/>
                <w:sz w:val="31"/>
                <w:szCs w:val="31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C25F28">
        <w:tc>
          <w:tcPr>
            <w:tcW w:w="2404" w:type="dxa"/>
            <w:tcBorders>
              <w:bottom w:val="single" w:sz="4" w:space="0" w:color="auto"/>
            </w:tcBorders>
          </w:tcPr>
          <w:p w:rsidR="0009583E" w:rsidRDefault="00C25F2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19.01.2022</w:t>
            </w:r>
          </w:p>
        </w:tc>
        <w:tc>
          <w:tcPr>
            <w:tcW w:w="2401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09583E" w:rsidRDefault="00C25F28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90767F">
              <w:rPr>
                <w:rFonts w:ascii="Liberation Serif" w:hAnsi="Liberation Serif"/>
              </w:rPr>
              <w:t>- -</w:t>
            </w:r>
            <w:r w:rsidR="00D574CC">
              <w:rPr>
                <w:rFonts w:ascii="Liberation Serif" w:hAnsi="Liberation Serif"/>
              </w:rPr>
              <w:t>п</w:t>
            </w:r>
          </w:p>
        </w:tc>
      </w:tr>
      <w:tr w:rsidR="004D5528" w:rsidTr="00C25F28">
        <w:tc>
          <w:tcPr>
            <w:tcW w:w="2404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0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5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AF1DCE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D06824" w:rsidRPr="0058409F" w:rsidRDefault="00F80E36" w:rsidP="003874F3">
      <w:pPr>
        <w:jc w:val="center"/>
        <w:rPr>
          <w:rFonts w:ascii="Liberation Serif" w:hAnsi="Liberation Serif"/>
          <w:b/>
        </w:rPr>
      </w:pPr>
      <w:r w:rsidRPr="0058409F">
        <w:rPr>
          <w:rFonts w:ascii="Liberation Serif" w:hAnsi="Liberation Serif"/>
          <w:b/>
        </w:rPr>
        <w:t xml:space="preserve"> </w:t>
      </w:r>
      <w:r w:rsidR="00D06824" w:rsidRPr="0058409F">
        <w:rPr>
          <w:rFonts w:ascii="Liberation Serif" w:hAnsi="Liberation Serif"/>
          <w:b/>
        </w:rPr>
        <w:t xml:space="preserve">О принятии решения </w:t>
      </w:r>
      <w:r w:rsidR="00944B83" w:rsidRPr="0058409F">
        <w:rPr>
          <w:rFonts w:ascii="Liberation Serif" w:hAnsi="Liberation Serif"/>
          <w:b/>
        </w:rPr>
        <w:t>о разработке</w:t>
      </w:r>
      <w:r w:rsidR="005C40A0" w:rsidRPr="0058409F">
        <w:rPr>
          <w:rFonts w:ascii="Liberation Serif" w:hAnsi="Liberation Serif"/>
          <w:b/>
        </w:rPr>
        <w:t xml:space="preserve"> схемы </w:t>
      </w:r>
      <w:r w:rsidR="005C40A0" w:rsidRPr="0058409F">
        <w:rPr>
          <w:rFonts w:ascii="Liberation Serif" w:eastAsiaTheme="minorHAnsi" w:hAnsi="Liberation Serif" w:cs="Liberation Serif"/>
          <w:b/>
          <w:lang w:eastAsia="en-US"/>
        </w:rPr>
        <w:t>размещения гаражей, являющихся некапитальными сооружениями и мест стоянки технических или других средств передвижения инвалидов вблизи их места жительства</w:t>
      </w:r>
      <w:r w:rsidR="00CC384A" w:rsidRPr="0058409F">
        <w:rPr>
          <w:rFonts w:ascii="Liberation Serif" w:eastAsiaTheme="minorHAnsi" w:hAnsi="Liberation Serif" w:cs="Liberation Serif"/>
          <w:b/>
          <w:lang w:eastAsia="en-US"/>
        </w:rPr>
        <w:t xml:space="preserve"> на территории Невьянского городского округа</w:t>
      </w:r>
    </w:p>
    <w:p w:rsidR="00D06824" w:rsidRPr="0058409F" w:rsidRDefault="00D06824" w:rsidP="00D06824">
      <w:pPr>
        <w:jc w:val="center"/>
        <w:rPr>
          <w:rFonts w:ascii="Liberation Serif" w:hAnsi="Liberation Serif"/>
          <w:b/>
          <w:i/>
        </w:rPr>
      </w:pPr>
    </w:p>
    <w:p w:rsidR="00B9537F" w:rsidRPr="0058409F" w:rsidRDefault="00944B83" w:rsidP="00B9537F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58409F">
        <w:rPr>
          <w:rFonts w:ascii="Liberation Serif" w:hAnsi="Liberation Serif"/>
        </w:rPr>
        <w:tab/>
      </w:r>
      <w:r w:rsidR="005C40A0" w:rsidRPr="0058409F">
        <w:rPr>
          <w:rFonts w:ascii="Liberation Serif" w:hAnsi="Liberation Serif"/>
        </w:rPr>
        <w:t>В</w:t>
      </w:r>
      <w:r w:rsidR="00D06824" w:rsidRPr="0058409F">
        <w:rPr>
          <w:rFonts w:ascii="Liberation Serif" w:hAnsi="Liberation Serif"/>
        </w:rPr>
        <w:t xml:space="preserve"> соответствии </w:t>
      </w:r>
      <w:r w:rsidR="00484314" w:rsidRPr="0058409F">
        <w:rPr>
          <w:rFonts w:ascii="Liberation Serif" w:hAnsi="Liberation Serif"/>
        </w:rPr>
        <w:t>с</w:t>
      </w:r>
      <w:r w:rsidR="001F343B" w:rsidRPr="0058409F">
        <w:rPr>
          <w:rFonts w:ascii="Liberation Serif" w:hAnsi="Liberation Serif"/>
        </w:rPr>
        <w:t xml:space="preserve"> глав</w:t>
      </w:r>
      <w:r w:rsidRPr="0058409F">
        <w:rPr>
          <w:rFonts w:ascii="Liberation Serif" w:hAnsi="Liberation Serif"/>
        </w:rPr>
        <w:t>ой</w:t>
      </w:r>
      <w:r w:rsidR="001F343B" w:rsidRPr="0058409F">
        <w:rPr>
          <w:rFonts w:ascii="Liberation Serif" w:hAnsi="Liberation Serif"/>
        </w:rPr>
        <w:t xml:space="preserve"> 3</w:t>
      </w:r>
      <w:r w:rsidR="0039343A" w:rsidRPr="0058409F">
        <w:rPr>
          <w:rFonts w:ascii="Liberation Serif" w:hAnsi="Liberation Serif"/>
        </w:rPr>
        <w:t xml:space="preserve"> </w:t>
      </w:r>
      <w:r w:rsidR="00C33944" w:rsidRPr="0058409F">
        <w:rPr>
          <w:rFonts w:ascii="Liberation Serif" w:hAnsi="Liberation Serif"/>
        </w:rPr>
        <w:t>По</w:t>
      </w:r>
      <w:r w:rsidR="0039343A" w:rsidRPr="0058409F">
        <w:rPr>
          <w:rFonts w:ascii="Liberation Serif" w:hAnsi="Liberation Serif"/>
        </w:rPr>
        <w:t xml:space="preserve">рядка </w:t>
      </w:r>
      <w:r w:rsidR="00C33944" w:rsidRPr="0058409F">
        <w:rPr>
          <w:rFonts w:ascii="Liberation Serif" w:hAnsi="Liberation Serif"/>
        </w:rPr>
        <w:t>использования земель или</w:t>
      </w:r>
      <w:r w:rsidR="0039343A" w:rsidRPr="0058409F">
        <w:rPr>
          <w:rFonts w:ascii="Liberation Serif" w:hAnsi="Liberation Serif"/>
        </w:rPr>
        <w:t xml:space="preserve"> </w:t>
      </w:r>
      <w:r w:rsidR="00C33944" w:rsidRPr="0058409F">
        <w:rPr>
          <w:rFonts w:ascii="Liberation Serif" w:hAnsi="Liberation Serif"/>
        </w:rPr>
        <w:t xml:space="preserve">земельных участков, находящихся в государственной или муниципальной </w:t>
      </w:r>
      <w:r w:rsidR="0039343A" w:rsidRPr="0058409F">
        <w:rPr>
          <w:rFonts w:ascii="Liberation Serif" w:hAnsi="Liberation Serif"/>
        </w:rPr>
        <w:t>собственности, для возведения гражданами</w:t>
      </w:r>
      <w:r w:rsidR="00C33944" w:rsidRPr="0058409F">
        <w:rPr>
          <w:rFonts w:ascii="Liberation Serif" w:hAnsi="Liberation Serif"/>
        </w:rPr>
        <w:t xml:space="preserve"> </w:t>
      </w:r>
      <w:r w:rsidR="0039343A" w:rsidRPr="0058409F">
        <w:rPr>
          <w:rFonts w:ascii="Liberation Serif" w:hAnsi="Liberation Serif"/>
        </w:rPr>
        <w:t>гаражей, являющихся некапитальными</w:t>
      </w:r>
      <w:r w:rsidR="00C33944" w:rsidRPr="0058409F">
        <w:rPr>
          <w:rFonts w:ascii="Liberation Serif" w:hAnsi="Liberation Serif"/>
        </w:rPr>
        <w:t xml:space="preserve"> </w:t>
      </w:r>
      <w:r w:rsidR="0039343A" w:rsidRPr="0058409F">
        <w:rPr>
          <w:rFonts w:ascii="Liberation Serif" w:hAnsi="Liberation Serif"/>
        </w:rPr>
        <w:t>сооружениями, либо для стоянки</w:t>
      </w:r>
      <w:r w:rsidR="00C33944" w:rsidRPr="0058409F">
        <w:rPr>
          <w:rFonts w:ascii="Liberation Serif" w:hAnsi="Liberation Serif"/>
        </w:rPr>
        <w:t xml:space="preserve"> </w:t>
      </w:r>
      <w:r w:rsidR="0039343A" w:rsidRPr="0058409F">
        <w:rPr>
          <w:rFonts w:ascii="Liberation Serif" w:hAnsi="Liberation Serif"/>
        </w:rPr>
        <w:t>технических или других средств</w:t>
      </w:r>
      <w:r w:rsidR="00C33944" w:rsidRPr="0058409F">
        <w:rPr>
          <w:rFonts w:ascii="Liberation Serif" w:hAnsi="Liberation Serif"/>
        </w:rPr>
        <w:t xml:space="preserve"> </w:t>
      </w:r>
      <w:r w:rsidR="0039343A" w:rsidRPr="0058409F">
        <w:rPr>
          <w:rFonts w:ascii="Liberation Serif" w:hAnsi="Liberation Serif"/>
        </w:rPr>
        <w:t>передвижения инвалидов</w:t>
      </w:r>
      <w:r w:rsidR="00C33944" w:rsidRPr="0058409F">
        <w:rPr>
          <w:rFonts w:ascii="Liberation Serif" w:hAnsi="Liberation Serif"/>
        </w:rPr>
        <w:t xml:space="preserve"> </w:t>
      </w:r>
      <w:r w:rsidR="0039343A" w:rsidRPr="0058409F">
        <w:rPr>
          <w:rFonts w:ascii="Liberation Serif" w:hAnsi="Liberation Serif"/>
        </w:rPr>
        <w:t>вблизи их места жительства</w:t>
      </w:r>
      <w:r w:rsidR="000D5D4B" w:rsidRPr="0058409F">
        <w:rPr>
          <w:rFonts w:ascii="Liberation Serif" w:hAnsi="Liberation Serif"/>
        </w:rPr>
        <w:t>, утвержденного</w:t>
      </w:r>
      <w:r w:rsidR="00774F3F">
        <w:rPr>
          <w:rFonts w:ascii="Liberation Serif" w:hAnsi="Liberation Serif"/>
        </w:rPr>
        <w:t xml:space="preserve"> п</w:t>
      </w:r>
      <w:r w:rsidR="003A7680">
        <w:rPr>
          <w:rFonts w:ascii="Liberation Serif" w:hAnsi="Liberation Serif"/>
        </w:rPr>
        <w:t>остановлением</w:t>
      </w:r>
      <w:r w:rsidR="00484314" w:rsidRPr="0058409F">
        <w:rPr>
          <w:rFonts w:ascii="Liberation Serif" w:hAnsi="Liberation Serif"/>
        </w:rPr>
        <w:t xml:space="preserve"> Правительства Свердловской области</w:t>
      </w:r>
      <w:r w:rsidR="00A67977" w:rsidRPr="0058409F">
        <w:rPr>
          <w:rFonts w:ascii="Liberation Serif" w:hAnsi="Liberation Serif"/>
        </w:rPr>
        <w:t xml:space="preserve"> </w:t>
      </w:r>
      <w:r w:rsidR="00484314" w:rsidRPr="0058409F">
        <w:rPr>
          <w:rFonts w:ascii="Liberation Serif" w:hAnsi="Liberation Serif"/>
        </w:rPr>
        <w:t xml:space="preserve">от 19.11.2021 № 806-ПП «Об отдельных вопросах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</w:t>
      </w:r>
      <w:r w:rsidR="00642613" w:rsidRPr="0058409F">
        <w:rPr>
          <w:rFonts w:ascii="Liberation Serif" w:hAnsi="Liberation Serif"/>
        </w:rPr>
        <w:t xml:space="preserve">      </w:t>
      </w:r>
      <w:r w:rsidR="00484314" w:rsidRPr="0058409F">
        <w:rPr>
          <w:rFonts w:ascii="Liberation Serif" w:hAnsi="Liberation Serif"/>
        </w:rPr>
        <w:t>места жительства»</w:t>
      </w:r>
      <w:r w:rsidR="009A1B51" w:rsidRPr="0058409F">
        <w:rPr>
          <w:rFonts w:ascii="Liberation Serif" w:hAnsi="Liberation Serif"/>
        </w:rPr>
        <w:t>,</w:t>
      </w:r>
      <w:r w:rsidR="000A37F2" w:rsidRPr="0058409F">
        <w:rPr>
          <w:rFonts w:ascii="Liberation Serif" w:hAnsi="Liberation Serif"/>
        </w:rPr>
        <w:t xml:space="preserve"> статьей 5 Федеральн</w:t>
      </w:r>
      <w:r w:rsidR="009A1B51" w:rsidRPr="0058409F">
        <w:rPr>
          <w:rFonts w:ascii="Liberation Serif" w:hAnsi="Liberation Serif"/>
        </w:rPr>
        <w:t>ого</w:t>
      </w:r>
      <w:r w:rsidR="000A37F2" w:rsidRPr="0058409F">
        <w:rPr>
          <w:rFonts w:ascii="Liberation Serif" w:hAnsi="Liberation Serif"/>
        </w:rPr>
        <w:t xml:space="preserve"> закон</w:t>
      </w:r>
      <w:r w:rsidR="009A1B51" w:rsidRPr="0058409F">
        <w:rPr>
          <w:rFonts w:ascii="Liberation Serif" w:hAnsi="Liberation Serif"/>
        </w:rPr>
        <w:t>а</w:t>
      </w:r>
      <w:r w:rsidR="000A37F2" w:rsidRPr="0058409F">
        <w:rPr>
          <w:rFonts w:ascii="Liberation Serif" w:hAnsi="Liberation Serif"/>
        </w:rPr>
        <w:t xml:space="preserve"> от 05</w:t>
      </w:r>
      <w:r w:rsidR="007B2444" w:rsidRPr="007B2444">
        <w:rPr>
          <w:rFonts w:ascii="Liberation Serif" w:hAnsi="Liberation Serif"/>
        </w:rPr>
        <w:t xml:space="preserve"> </w:t>
      </w:r>
      <w:r w:rsidR="007B2444">
        <w:rPr>
          <w:rFonts w:ascii="Liberation Serif" w:hAnsi="Liberation Serif"/>
        </w:rPr>
        <w:t xml:space="preserve">апреля </w:t>
      </w:r>
      <w:r w:rsidR="000A37F2" w:rsidRPr="0058409F">
        <w:rPr>
          <w:rFonts w:ascii="Liberation Serif" w:hAnsi="Liberation Serif"/>
        </w:rPr>
        <w:t>2021</w:t>
      </w:r>
      <w:r w:rsidR="003A7680">
        <w:rPr>
          <w:rFonts w:ascii="Liberation Serif" w:hAnsi="Liberation Serif"/>
        </w:rPr>
        <w:t xml:space="preserve"> года</w:t>
      </w:r>
      <w:r w:rsidR="000A37F2" w:rsidRPr="0058409F">
        <w:rPr>
          <w:rFonts w:ascii="Liberation Serif" w:hAnsi="Liberation Serif"/>
        </w:rPr>
        <w:t xml:space="preserve"> </w:t>
      </w:r>
      <w:r w:rsidR="003A7680">
        <w:rPr>
          <w:rFonts w:ascii="Liberation Serif" w:hAnsi="Liberation Serif"/>
        </w:rPr>
        <w:t xml:space="preserve">                        </w:t>
      </w:r>
      <w:r w:rsidR="000A37F2" w:rsidRPr="0058409F">
        <w:rPr>
          <w:rFonts w:ascii="Liberation Serif" w:hAnsi="Liberation Serif"/>
        </w:rPr>
        <w:t>№ 79-ФЗ «О внесении изменений в отдельные законодательные акты Российской Федерации»,</w:t>
      </w:r>
      <w:r w:rsidR="00642613" w:rsidRPr="0058409F">
        <w:rPr>
          <w:rFonts w:ascii="Liberation Serif" w:hAnsi="Liberation Serif"/>
        </w:rPr>
        <w:t xml:space="preserve"> </w:t>
      </w:r>
      <w:r w:rsidR="00B9537F" w:rsidRPr="0058409F">
        <w:rPr>
          <w:rFonts w:ascii="Liberation Serif" w:hAnsi="Liberation Serif"/>
        </w:rPr>
        <w:t xml:space="preserve">статьей </w:t>
      </w:r>
      <w:r w:rsidR="00B9537F" w:rsidRPr="0058409F">
        <w:rPr>
          <w:rFonts w:ascii="Liberation Serif" w:eastAsiaTheme="minorHAnsi" w:hAnsi="Liberation Serif" w:cs="Liberation Serif"/>
          <w:bCs/>
          <w:lang w:eastAsia="en-US"/>
        </w:rPr>
        <w:t xml:space="preserve">39.36-1 Земельного кодекса Российской Федерации </w:t>
      </w:r>
    </w:p>
    <w:p w:rsidR="00484314" w:rsidRPr="0058409F" w:rsidRDefault="00484314" w:rsidP="00D90749">
      <w:pPr>
        <w:autoSpaceDE w:val="0"/>
        <w:autoSpaceDN w:val="0"/>
        <w:adjustRightInd w:val="0"/>
        <w:ind w:left="-142" w:firstLine="850"/>
        <w:jc w:val="both"/>
        <w:rPr>
          <w:rFonts w:ascii="Liberation Serif" w:hAnsi="Liberation Serif"/>
        </w:rPr>
      </w:pPr>
    </w:p>
    <w:p w:rsidR="00D06824" w:rsidRPr="0058409F" w:rsidRDefault="00670F19" w:rsidP="00E57403">
      <w:pPr>
        <w:spacing w:after="120"/>
        <w:jc w:val="both"/>
        <w:rPr>
          <w:rFonts w:ascii="Liberation Serif" w:hAnsi="Liberation Serif"/>
          <w:b/>
        </w:rPr>
      </w:pPr>
      <w:r w:rsidRPr="0058409F">
        <w:rPr>
          <w:rFonts w:ascii="Liberation Serif" w:hAnsi="Liberation Serif"/>
          <w:b/>
        </w:rPr>
        <w:t>ПОСТАНОВЛЯЕТ</w:t>
      </w:r>
      <w:r w:rsidR="00D06824" w:rsidRPr="0058409F">
        <w:rPr>
          <w:rFonts w:ascii="Liberation Serif" w:hAnsi="Liberation Serif"/>
          <w:b/>
        </w:rPr>
        <w:t>:</w:t>
      </w:r>
    </w:p>
    <w:p w:rsidR="00657D21" w:rsidRPr="0058409F" w:rsidRDefault="00D06824" w:rsidP="00203425">
      <w:pPr>
        <w:jc w:val="both"/>
        <w:rPr>
          <w:rFonts w:ascii="Liberation Serif" w:hAnsi="Liberation Serif"/>
          <w:color w:val="000000"/>
        </w:rPr>
      </w:pPr>
      <w:r w:rsidRPr="0058409F">
        <w:rPr>
          <w:rFonts w:ascii="Liberation Serif" w:hAnsi="Liberation Serif"/>
          <w:color w:val="000000"/>
        </w:rPr>
        <w:t xml:space="preserve">         </w:t>
      </w:r>
      <w:r w:rsidR="00203425" w:rsidRPr="0058409F">
        <w:rPr>
          <w:rFonts w:ascii="Liberation Serif" w:hAnsi="Liberation Serif"/>
          <w:color w:val="000000"/>
        </w:rPr>
        <w:t xml:space="preserve"> </w:t>
      </w:r>
      <w:r w:rsidR="001B4F9D" w:rsidRPr="0058409F">
        <w:rPr>
          <w:rFonts w:ascii="Liberation Serif" w:hAnsi="Liberation Serif"/>
          <w:color w:val="000000"/>
        </w:rPr>
        <w:t xml:space="preserve"> </w:t>
      </w:r>
      <w:r w:rsidRPr="0058409F">
        <w:rPr>
          <w:rFonts w:ascii="Liberation Serif" w:hAnsi="Liberation Serif"/>
          <w:color w:val="000000"/>
        </w:rPr>
        <w:t xml:space="preserve">1. </w:t>
      </w:r>
      <w:r w:rsidR="00D90749" w:rsidRPr="0058409F">
        <w:rPr>
          <w:rFonts w:ascii="Liberation Serif" w:hAnsi="Liberation Serif"/>
          <w:color w:val="000000"/>
        </w:rPr>
        <w:t xml:space="preserve"> </w:t>
      </w:r>
      <w:r w:rsidRPr="0058409F">
        <w:rPr>
          <w:rFonts w:ascii="Liberation Serif" w:hAnsi="Liberation Serif"/>
          <w:color w:val="000000"/>
        </w:rPr>
        <w:t>Принять решение</w:t>
      </w:r>
      <w:r w:rsidR="00657D21" w:rsidRPr="0058409F">
        <w:rPr>
          <w:rFonts w:ascii="Liberation Serif" w:hAnsi="Liberation Serif"/>
          <w:color w:val="000000"/>
        </w:rPr>
        <w:t xml:space="preserve"> </w:t>
      </w:r>
      <w:r w:rsidR="00944B83" w:rsidRPr="0058409F">
        <w:rPr>
          <w:rFonts w:ascii="Liberation Serif" w:hAnsi="Liberation Serif"/>
        </w:rPr>
        <w:t>о разработке</w:t>
      </w:r>
      <w:r w:rsidR="00657D21" w:rsidRPr="0058409F">
        <w:rPr>
          <w:rFonts w:ascii="Liberation Serif" w:hAnsi="Liberation Serif"/>
        </w:rPr>
        <w:t xml:space="preserve"> схемы </w:t>
      </w:r>
      <w:r w:rsidR="00657D21" w:rsidRPr="0058409F">
        <w:rPr>
          <w:rFonts w:ascii="Liberation Serif" w:eastAsiaTheme="minorHAnsi" w:hAnsi="Liberation Serif" w:cs="Liberation Serif"/>
          <w:lang w:eastAsia="en-US"/>
        </w:rPr>
        <w:t xml:space="preserve">размещения гаражей, являющихся </w:t>
      </w:r>
      <w:r w:rsidR="00CC384A" w:rsidRPr="0058409F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657D21" w:rsidRPr="0058409F">
        <w:rPr>
          <w:rFonts w:ascii="Liberation Serif" w:eastAsiaTheme="minorHAnsi" w:hAnsi="Liberation Serif" w:cs="Liberation Serif"/>
          <w:lang w:eastAsia="en-US"/>
        </w:rPr>
        <w:t>некапитальными сооружениями и мест стоянки технических или других средств передвижения инвалидов вблизи их места жительства</w:t>
      </w:r>
      <w:r w:rsidR="00454D9F" w:rsidRPr="0058409F">
        <w:rPr>
          <w:rFonts w:ascii="Liberation Serif" w:eastAsiaTheme="minorHAnsi" w:hAnsi="Liberation Serif" w:cs="Liberation Serif"/>
          <w:lang w:eastAsia="en-US"/>
        </w:rPr>
        <w:t xml:space="preserve"> на территории Невьянского городского округа</w:t>
      </w:r>
      <w:r w:rsidRPr="0058409F">
        <w:rPr>
          <w:rFonts w:ascii="Liberation Serif" w:hAnsi="Liberation Serif"/>
          <w:color w:val="000000"/>
        </w:rPr>
        <w:t xml:space="preserve"> </w:t>
      </w:r>
      <w:r w:rsidR="00E141AB" w:rsidRPr="0058409F">
        <w:rPr>
          <w:rFonts w:ascii="Liberation Serif" w:hAnsi="Liberation Serif"/>
          <w:color w:val="000000"/>
        </w:rPr>
        <w:t>(далее- схема).</w:t>
      </w:r>
    </w:p>
    <w:p w:rsidR="003078A4" w:rsidRPr="0058409F" w:rsidRDefault="00E141AB" w:rsidP="00E57403">
      <w:pPr>
        <w:ind w:firstLine="142"/>
        <w:jc w:val="both"/>
        <w:rPr>
          <w:rFonts w:ascii="Liberation Serif" w:hAnsi="Liberation Serif"/>
          <w:color w:val="000000"/>
        </w:rPr>
      </w:pPr>
      <w:r w:rsidRPr="0058409F">
        <w:rPr>
          <w:rFonts w:ascii="Liberation Serif" w:hAnsi="Liberation Serif"/>
          <w:color w:val="000000"/>
        </w:rPr>
        <w:tab/>
      </w:r>
      <w:r w:rsidR="00203425" w:rsidRPr="0058409F">
        <w:rPr>
          <w:rFonts w:ascii="Liberation Serif" w:hAnsi="Liberation Serif"/>
          <w:color w:val="000000"/>
        </w:rPr>
        <w:t>2</w:t>
      </w:r>
      <w:r w:rsidRPr="0058409F">
        <w:rPr>
          <w:rFonts w:ascii="Liberation Serif" w:hAnsi="Liberation Serif"/>
          <w:color w:val="000000"/>
        </w:rPr>
        <w:t xml:space="preserve">. Осуществить </w:t>
      </w:r>
      <w:r w:rsidR="003078A4" w:rsidRPr="0058409F">
        <w:rPr>
          <w:rFonts w:ascii="Liberation Serif" w:eastAsiaTheme="minorHAnsi" w:hAnsi="Liberation Serif" w:cs="Liberation Serif"/>
          <w:lang w:eastAsia="en-US"/>
        </w:rPr>
        <w:t>с</w:t>
      </w:r>
      <w:r w:rsidRPr="0058409F">
        <w:rPr>
          <w:rFonts w:ascii="Liberation Serif" w:eastAsiaTheme="minorHAnsi" w:hAnsi="Liberation Serif" w:cs="Liberation Serif"/>
          <w:lang w:eastAsia="en-US"/>
        </w:rPr>
        <w:t>бор и рассмотрение заявлений граждан о включении гаража либо места стоянки транспортных средств инвалидов в схему</w:t>
      </w:r>
      <w:r w:rsidR="003078A4" w:rsidRPr="0058409F">
        <w:rPr>
          <w:rFonts w:ascii="Liberation Serif" w:hAnsi="Liberation Serif"/>
          <w:color w:val="000000"/>
        </w:rPr>
        <w:t>.</w:t>
      </w:r>
    </w:p>
    <w:p w:rsidR="00D3694C" w:rsidRPr="0058409F" w:rsidRDefault="00D3694C" w:rsidP="00D3694C">
      <w:pPr>
        <w:ind w:firstLine="709"/>
        <w:jc w:val="both"/>
        <w:rPr>
          <w:rFonts w:ascii="Liberation Serif" w:hAnsi="Liberation Serif" w:cs="Times New Roman CYR"/>
        </w:rPr>
      </w:pPr>
      <w:r w:rsidRPr="0058409F">
        <w:rPr>
          <w:rFonts w:ascii="Liberation Serif" w:hAnsi="Liberation Serif" w:cs="Times New Roman CYR"/>
        </w:rPr>
        <w:t>Граждане, заинтересованные в размещении гаражей, являющихся некапитальными сооружениями и мест стоянки технических или других средств передвижения инвалидов вблизи их места жительства</w:t>
      </w:r>
      <w:r w:rsidR="005525B8" w:rsidRPr="0058409F">
        <w:rPr>
          <w:rFonts w:ascii="Liberation Serif" w:hAnsi="Liberation Serif" w:cs="Times New Roman CYR"/>
        </w:rPr>
        <w:t>, имеют право подавать заявление (прилагается)</w:t>
      </w:r>
      <w:r w:rsidRPr="0058409F">
        <w:rPr>
          <w:rFonts w:ascii="Liberation Serif" w:hAnsi="Liberation Serif" w:cs="Times New Roman CYR"/>
        </w:rPr>
        <w:t xml:space="preserve"> о </w:t>
      </w:r>
      <w:r w:rsidR="005A10D3" w:rsidRPr="0058409F">
        <w:rPr>
          <w:rFonts w:ascii="Liberation Serif" w:hAnsi="Liberation Serif" w:cs="Times New Roman CYR"/>
        </w:rPr>
        <w:t xml:space="preserve">включении </w:t>
      </w:r>
      <w:r w:rsidR="005A10D3" w:rsidRPr="0058409F">
        <w:rPr>
          <w:rFonts w:ascii="Liberation Serif" w:eastAsiaTheme="minorHAnsi" w:hAnsi="Liberation Serif" w:cs="Liberation Serif"/>
          <w:lang w:eastAsia="en-US"/>
        </w:rPr>
        <w:t>гаража либо места стоянки транспортных средств инвалидов в схему</w:t>
      </w:r>
      <w:r w:rsidRPr="0058409F">
        <w:rPr>
          <w:rFonts w:ascii="Liberation Serif" w:hAnsi="Liberation Serif" w:cs="Times New Roman CYR"/>
        </w:rPr>
        <w:t>.</w:t>
      </w:r>
    </w:p>
    <w:p w:rsidR="00D3694C" w:rsidRPr="0058409F" w:rsidRDefault="006269D3" w:rsidP="00D3694C">
      <w:pPr>
        <w:ind w:firstLine="709"/>
        <w:jc w:val="both"/>
        <w:rPr>
          <w:rFonts w:ascii="Liberation Serif" w:hAnsi="Liberation Serif" w:cs="Times New Roman CYR"/>
        </w:rPr>
      </w:pPr>
      <w:r w:rsidRPr="0058409F">
        <w:rPr>
          <w:rFonts w:ascii="Liberation Serif" w:hAnsi="Liberation Serif" w:cs="Times New Roman CYR"/>
        </w:rPr>
        <w:t>Подать заявление</w:t>
      </w:r>
      <w:r w:rsidRPr="0058409F">
        <w:rPr>
          <w:rFonts w:ascii="Liberation Serif" w:eastAsiaTheme="minorHAnsi" w:hAnsi="Liberation Serif" w:cs="Liberation Serif"/>
          <w:lang w:eastAsia="en-US"/>
        </w:rPr>
        <w:t xml:space="preserve"> о включении гаража либо места стоянки транспортных средств инвалидов в схему</w:t>
      </w:r>
      <w:r w:rsidR="009C1116" w:rsidRPr="0058409F">
        <w:rPr>
          <w:rFonts w:ascii="Liberation Serif" w:eastAsiaTheme="minorHAnsi" w:hAnsi="Liberation Serif" w:cs="Liberation Serif"/>
          <w:lang w:eastAsia="en-US"/>
        </w:rPr>
        <w:t xml:space="preserve"> можно с</w:t>
      </w:r>
      <w:r w:rsidR="009C1116" w:rsidRPr="0058409F">
        <w:rPr>
          <w:rFonts w:ascii="Liberation Serif" w:hAnsi="Liberation Serif"/>
          <w:color w:val="000000"/>
        </w:rPr>
        <w:t xml:space="preserve"> 24.01.2022 по 24.03.2022 включительно </w:t>
      </w:r>
      <w:r w:rsidR="00D3694C" w:rsidRPr="0058409F">
        <w:rPr>
          <w:rFonts w:ascii="Liberation Serif" w:hAnsi="Liberation Serif" w:cs="Times New Roman CYR"/>
        </w:rPr>
        <w:t>по вторникам с 9.00 до 16.00 (перерыв с 12 час.00 мин. до 13 час. 00 мин) по местному времени, по адресу: 624192, Свердловская область, город Невьянск, улица Кирова,</w:t>
      </w:r>
      <w:r w:rsidR="000638C5" w:rsidRPr="0058409F">
        <w:rPr>
          <w:rFonts w:ascii="Liberation Serif" w:hAnsi="Liberation Serif" w:cs="Times New Roman CYR"/>
        </w:rPr>
        <w:t xml:space="preserve"> </w:t>
      </w:r>
      <w:r w:rsidR="00D3694C" w:rsidRPr="0058409F">
        <w:rPr>
          <w:rFonts w:ascii="Liberation Serif" w:hAnsi="Liberation Serif" w:cs="Times New Roman CYR"/>
        </w:rPr>
        <w:t>№ 1, телефон: 8(34356) 4-25-12 (доб. 645) в рабочие дни.</w:t>
      </w:r>
    </w:p>
    <w:p w:rsidR="002B502B" w:rsidRPr="0058409F" w:rsidRDefault="005E3495" w:rsidP="002B502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58409F">
        <w:rPr>
          <w:rFonts w:ascii="Liberation Serif" w:hAnsi="Liberation Serif"/>
          <w:color w:val="000000"/>
        </w:rPr>
        <w:lastRenderedPageBreak/>
        <w:tab/>
      </w:r>
      <w:r w:rsidR="003078A4" w:rsidRPr="0058409F">
        <w:rPr>
          <w:rFonts w:ascii="Liberation Serif" w:hAnsi="Liberation Serif"/>
          <w:color w:val="000000"/>
        </w:rPr>
        <w:t xml:space="preserve">3. </w:t>
      </w:r>
      <w:r w:rsidR="002B502B" w:rsidRPr="0058409F">
        <w:rPr>
          <w:rFonts w:ascii="Liberation Serif" w:eastAsiaTheme="minorHAnsi" w:hAnsi="Liberation Serif" w:cs="Liberation Serif"/>
          <w:lang w:eastAsia="en-US"/>
        </w:rPr>
        <w:t xml:space="preserve">Разработать </w:t>
      </w:r>
      <w:r w:rsidR="00CE2A31" w:rsidRPr="0058409F">
        <w:rPr>
          <w:rFonts w:ascii="Liberation Serif" w:eastAsiaTheme="minorHAnsi" w:hAnsi="Liberation Serif" w:cs="Liberation Serif"/>
          <w:lang w:eastAsia="en-US"/>
        </w:rPr>
        <w:t xml:space="preserve">и согласовать </w:t>
      </w:r>
      <w:r w:rsidR="00074359" w:rsidRPr="0058409F">
        <w:rPr>
          <w:rFonts w:ascii="Liberation Serif" w:eastAsiaTheme="minorHAnsi" w:hAnsi="Liberation Serif" w:cs="Liberation Serif"/>
          <w:lang w:eastAsia="en-US"/>
        </w:rPr>
        <w:t xml:space="preserve">схему </w:t>
      </w:r>
      <w:r w:rsidR="00CE2A31" w:rsidRPr="0058409F">
        <w:rPr>
          <w:rFonts w:ascii="Liberation Serif" w:eastAsiaTheme="minorHAnsi" w:hAnsi="Liberation Serif" w:cs="Liberation Serif"/>
          <w:lang w:eastAsia="en-US"/>
        </w:rPr>
        <w:t xml:space="preserve">с </w:t>
      </w:r>
      <w:r w:rsidR="00CE2A31" w:rsidRPr="0058409F">
        <w:rPr>
          <w:rFonts w:ascii="Liberation Serif" w:hAnsi="Liberation Serif"/>
        </w:rPr>
        <w:t>Управлением Федеральной службы государственной регистрации, кадастра и картографии по Свердловской области</w:t>
      </w:r>
      <w:r w:rsidR="00CE2A31" w:rsidRPr="0058409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74359" w:rsidRPr="0058409F">
        <w:rPr>
          <w:rFonts w:ascii="Liberation Serif" w:eastAsiaTheme="minorHAnsi" w:hAnsi="Liberation Serif" w:cs="Liberation Serif"/>
          <w:lang w:eastAsia="en-US"/>
        </w:rPr>
        <w:t>в</w:t>
      </w:r>
      <w:r w:rsidR="00224B86" w:rsidRPr="0058409F">
        <w:rPr>
          <w:rFonts w:ascii="Liberation Serif" w:eastAsiaTheme="minorHAnsi" w:hAnsi="Liberation Serif" w:cs="Liberation Serif"/>
          <w:lang w:eastAsia="en-US"/>
        </w:rPr>
        <w:t xml:space="preserve"> период с 25.03.2022 по </w:t>
      </w:r>
      <w:r w:rsidR="00365884" w:rsidRPr="0058409F">
        <w:rPr>
          <w:rFonts w:ascii="Liberation Serif" w:eastAsiaTheme="minorHAnsi" w:hAnsi="Liberation Serif" w:cs="Liberation Serif"/>
          <w:lang w:eastAsia="en-US"/>
        </w:rPr>
        <w:t>23.04.2022</w:t>
      </w:r>
      <w:r w:rsidR="00B02215" w:rsidRPr="0058409F">
        <w:rPr>
          <w:rFonts w:ascii="Liberation Serif" w:eastAsiaTheme="minorHAnsi" w:hAnsi="Liberation Serif" w:cs="Liberation Serif"/>
          <w:lang w:eastAsia="en-US"/>
        </w:rPr>
        <w:t xml:space="preserve"> включительно.</w:t>
      </w:r>
    </w:p>
    <w:p w:rsidR="00966C13" w:rsidRPr="0058409F" w:rsidRDefault="00B02215" w:rsidP="00966C13">
      <w:pPr>
        <w:ind w:firstLine="275"/>
        <w:jc w:val="both"/>
        <w:rPr>
          <w:rFonts w:ascii="Liberation Serif" w:hAnsi="Liberation Serif"/>
        </w:rPr>
      </w:pPr>
      <w:r w:rsidRPr="0058409F">
        <w:rPr>
          <w:rFonts w:ascii="Liberation Serif" w:eastAsiaTheme="minorHAnsi" w:hAnsi="Liberation Serif" w:cs="Liberation Serif"/>
          <w:lang w:eastAsia="en-US"/>
        </w:rPr>
        <w:tab/>
      </w:r>
      <w:r w:rsidR="00A67977" w:rsidRPr="0058409F">
        <w:rPr>
          <w:rFonts w:ascii="Liberation Serif" w:eastAsiaTheme="minorHAnsi" w:hAnsi="Liberation Serif" w:cs="Liberation Serif"/>
          <w:lang w:eastAsia="en-US"/>
        </w:rPr>
        <w:t>4</w:t>
      </w:r>
      <w:r w:rsidR="00966C13" w:rsidRPr="0058409F">
        <w:rPr>
          <w:rFonts w:ascii="Liberation Serif" w:eastAsiaTheme="minorHAnsi" w:hAnsi="Liberation Serif" w:cs="Liberation Serif"/>
          <w:lang w:eastAsia="en-US"/>
        </w:rPr>
        <w:t>. К</w:t>
      </w:r>
      <w:r w:rsidR="00966C13" w:rsidRPr="0058409F">
        <w:rPr>
          <w:rFonts w:ascii="Liberation Serif" w:hAnsi="Liberation Serif"/>
        </w:rPr>
        <w:t>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57D21" w:rsidRPr="0058409F" w:rsidRDefault="00A67977" w:rsidP="00966C13">
      <w:pPr>
        <w:tabs>
          <w:tab w:val="left" w:pos="9360"/>
        </w:tabs>
        <w:ind w:left="-142" w:firstLine="142"/>
        <w:jc w:val="both"/>
        <w:rPr>
          <w:rFonts w:ascii="Liberation Serif" w:hAnsi="Liberation Serif"/>
          <w:color w:val="000000"/>
        </w:rPr>
      </w:pPr>
      <w:r w:rsidRPr="0058409F">
        <w:rPr>
          <w:rFonts w:ascii="Liberation Serif" w:hAnsi="Liberation Serif"/>
        </w:rPr>
        <w:t xml:space="preserve">           5</w:t>
      </w:r>
      <w:r w:rsidR="00966C13" w:rsidRPr="0058409F">
        <w:rPr>
          <w:rFonts w:ascii="Liberation Serif" w:hAnsi="Liberation Serif"/>
        </w:rPr>
        <w:t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57D21" w:rsidRPr="0058409F" w:rsidRDefault="00657D21" w:rsidP="00D06824">
      <w:pPr>
        <w:ind w:left="-142" w:firstLine="142"/>
        <w:jc w:val="both"/>
        <w:rPr>
          <w:rFonts w:ascii="Liberation Serif" w:hAnsi="Liberation Serif"/>
          <w:color w:val="000000"/>
        </w:rPr>
      </w:pPr>
    </w:p>
    <w:p w:rsidR="00AF1DCE" w:rsidRPr="0058409F" w:rsidRDefault="00AF1DCE" w:rsidP="00D06824">
      <w:pPr>
        <w:tabs>
          <w:tab w:val="left" w:pos="5812"/>
          <w:tab w:val="left" w:pos="5856"/>
          <w:tab w:val="right" w:pos="9639"/>
        </w:tabs>
        <w:ind w:left="-142"/>
        <w:rPr>
          <w:rFonts w:ascii="Liberation Serif" w:hAnsi="Liberation Serif"/>
        </w:rPr>
      </w:pPr>
    </w:p>
    <w:p w:rsidR="00D06824" w:rsidRPr="0058409F" w:rsidRDefault="00D06824" w:rsidP="00D06824">
      <w:pPr>
        <w:tabs>
          <w:tab w:val="left" w:pos="5812"/>
          <w:tab w:val="left" w:pos="5856"/>
          <w:tab w:val="right" w:pos="9639"/>
        </w:tabs>
        <w:ind w:left="-142"/>
        <w:rPr>
          <w:rFonts w:ascii="Liberation Serif" w:hAnsi="Liberation Serif"/>
        </w:rPr>
      </w:pPr>
      <w:r w:rsidRPr="0058409F">
        <w:rPr>
          <w:rFonts w:ascii="Liberation Serif" w:hAnsi="Liberation Serif"/>
        </w:rPr>
        <w:t>Глава Невьянского</w:t>
      </w:r>
    </w:p>
    <w:p w:rsidR="00AF1DCE" w:rsidRPr="0058409F" w:rsidRDefault="00D06824" w:rsidP="00642613">
      <w:pPr>
        <w:tabs>
          <w:tab w:val="left" w:pos="5812"/>
          <w:tab w:val="left" w:pos="5856"/>
          <w:tab w:val="right" w:pos="9639"/>
        </w:tabs>
        <w:ind w:left="-142"/>
        <w:rPr>
          <w:rFonts w:ascii="Liberation Serif" w:hAnsi="Liberation Serif"/>
          <w:b/>
          <w:color w:val="000000"/>
        </w:rPr>
      </w:pPr>
      <w:r w:rsidRPr="0058409F">
        <w:rPr>
          <w:rFonts w:ascii="Liberation Serif" w:hAnsi="Liberation Serif"/>
        </w:rPr>
        <w:t xml:space="preserve">городского округа                                           </w:t>
      </w:r>
      <w:r w:rsidR="00642613" w:rsidRPr="0058409F">
        <w:rPr>
          <w:rFonts w:ascii="Liberation Serif" w:hAnsi="Liberation Serif"/>
        </w:rPr>
        <w:t xml:space="preserve">            </w:t>
      </w:r>
      <w:r w:rsidRPr="0058409F">
        <w:rPr>
          <w:rFonts w:ascii="Liberation Serif" w:hAnsi="Liberation Serif"/>
        </w:rPr>
        <w:t xml:space="preserve">     </w:t>
      </w:r>
      <w:r w:rsidR="0058409F" w:rsidRPr="007B2444">
        <w:rPr>
          <w:rFonts w:ascii="Liberation Serif" w:hAnsi="Liberation Serif"/>
        </w:rPr>
        <w:t xml:space="preserve"> </w:t>
      </w:r>
      <w:r w:rsidRPr="0058409F">
        <w:rPr>
          <w:rFonts w:ascii="Liberation Serif" w:hAnsi="Liberation Serif"/>
        </w:rPr>
        <w:t xml:space="preserve">             </w:t>
      </w:r>
      <w:r w:rsidR="00642613" w:rsidRPr="0058409F">
        <w:rPr>
          <w:rFonts w:ascii="Liberation Serif" w:hAnsi="Liberation Serif"/>
        </w:rPr>
        <w:t xml:space="preserve">             </w:t>
      </w:r>
      <w:r w:rsidRPr="0058409F">
        <w:rPr>
          <w:rFonts w:ascii="Liberation Serif" w:hAnsi="Liberation Serif"/>
        </w:rPr>
        <w:t>А.А. Берчук</w:t>
      </w:r>
    </w:p>
    <w:p w:rsidR="006B11F2" w:rsidRPr="0058409F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Pr="0058409F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Pr="0058409F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Pr="0058409F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D97263" w:rsidRDefault="00D97263" w:rsidP="002C555F">
      <w:pPr>
        <w:jc w:val="center"/>
        <w:rPr>
          <w:rFonts w:ascii="Liberation Serif" w:hAnsi="Liberation Serif"/>
          <w:b/>
          <w:color w:val="000000"/>
        </w:rPr>
      </w:pPr>
    </w:p>
    <w:p w:rsidR="0058409F" w:rsidRDefault="0058409F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6B11F2" w:rsidRDefault="006B11F2" w:rsidP="002C555F">
      <w:pPr>
        <w:jc w:val="center"/>
        <w:rPr>
          <w:rFonts w:ascii="Liberation Serif" w:hAnsi="Liberation Serif"/>
          <w:b/>
          <w:color w:val="000000"/>
        </w:rPr>
      </w:pPr>
    </w:p>
    <w:p w:rsidR="00735FA2" w:rsidRDefault="0058409F" w:rsidP="00735FA2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7B2444">
        <w:rPr>
          <w:rFonts w:ascii="Liberation Serif" w:hAnsi="Liberation Serif"/>
          <w:sz w:val="24"/>
          <w:szCs w:val="24"/>
        </w:rPr>
        <w:lastRenderedPageBreak/>
        <w:t xml:space="preserve"> </w:t>
      </w:r>
      <w:r w:rsidR="002E4134" w:rsidRPr="007B244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="00735FA2">
        <w:rPr>
          <w:rFonts w:ascii="Liberation Serif" w:hAnsi="Liberation Serif"/>
          <w:sz w:val="24"/>
          <w:szCs w:val="24"/>
        </w:rPr>
        <w:t xml:space="preserve"> Приложение </w:t>
      </w:r>
    </w:p>
    <w:p w:rsidR="00735FA2" w:rsidRDefault="00735FA2" w:rsidP="00735FA2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к постановлению администрации </w:t>
      </w:r>
    </w:p>
    <w:p w:rsidR="00735FA2" w:rsidRDefault="00735FA2" w:rsidP="00735FA2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Невьянского городского округа</w:t>
      </w:r>
    </w:p>
    <w:p w:rsidR="00735FA2" w:rsidRDefault="00735FA2" w:rsidP="00735FA2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r w:rsidR="00F67802">
        <w:rPr>
          <w:rFonts w:ascii="Liberation Serif" w:hAnsi="Liberation Serif"/>
          <w:sz w:val="24"/>
          <w:szCs w:val="24"/>
        </w:rPr>
        <w:t>19.01.2022 № 67</w:t>
      </w:r>
      <w:r>
        <w:rPr>
          <w:rFonts w:ascii="Liberation Serif" w:hAnsi="Liberation Serif"/>
          <w:sz w:val="24"/>
          <w:szCs w:val="24"/>
        </w:rPr>
        <w:t>-п</w:t>
      </w:r>
    </w:p>
    <w:p w:rsidR="00047927" w:rsidRDefault="00047927" w:rsidP="00735FA2">
      <w:pPr>
        <w:jc w:val="right"/>
        <w:rPr>
          <w:rFonts w:ascii="Liberation Serif" w:hAnsi="Liberation Serif"/>
          <w:sz w:val="24"/>
          <w:szCs w:val="24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5E1921" w:rsidRPr="0084332F" w:rsidTr="00A8524A">
        <w:tc>
          <w:tcPr>
            <w:tcW w:w="9531" w:type="dxa"/>
          </w:tcPr>
          <w:p w:rsidR="005E1921" w:rsidRDefault="005E3AF9" w:rsidP="005E3AF9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    </w:t>
            </w:r>
            <w:r w:rsidR="005E1921" w:rsidRPr="000C0544">
              <w:t>Главе Невьянского городского округа</w:t>
            </w:r>
          </w:p>
          <w:p w:rsidR="008A1752" w:rsidRDefault="008A1752" w:rsidP="005E3AF9">
            <w:pPr>
              <w:autoSpaceDE w:val="0"/>
              <w:autoSpaceDN w:val="0"/>
              <w:adjustRightInd w:val="0"/>
              <w:jc w:val="right"/>
            </w:pPr>
            <w:r>
              <w:t>________________________________</w:t>
            </w:r>
          </w:p>
          <w:p w:rsidR="008A1752" w:rsidRDefault="008A1752" w:rsidP="005E3AF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Cs w:val="20"/>
              </w:rPr>
            </w:pPr>
            <w:r w:rsidRPr="005C45BC">
              <w:rPr>
                <w:rFonts w:ascii="Liberation Serif" w:hAnsi="Liberation Serif" w:cs="Courier New"/>
                <w:szCs w:val="20"/>
              </w:rPr>
              <w:t>от</w:t>
            </w:r>
            <w:r>
              <w:rPr>
                <w:rFonts w:ascii="Courier New" w:hAnsi="Courier New" w:cs="Courier New"/>
                <w:szCs w:val="20"/>
              </w:rPr>
              <w:t>_________________________</w:t>
            </w:r>
          </w:p>
          <w:p w:rsidR="005C45BC" w:rsidRDefault="005C45BC" w:rsidP="005E3AF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___________________________</w:t>
            </w:r>
          </w:p>
          <w:p w:rsidR="005C45BC" w:rsidRDefault="005C45BC" w:rsidP="005E3AF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45BC">
              <w:rPr>
                <w:sz w:val="24"/>
                <w:szCs w:val="24"/>
              </w:rPr>
              <w:t>(Фамилия, Имя, Отчество)</w:t>
            </w:r>
          </w:p>
          <w:p w:rsidR="005C45BC" w:rsidRDefault="005C45BC" w:rsidP="005E3AF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5C45BC" w:rsidRDefault="005C45BC" w:rsidP="005E3AF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5C45BC" w:rsidRDefault="005C45BC" w:rsidP="005E3AF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A8524A" w:rsidRPr="005C45BC" w:rsidRDefault="00A8524A" w:rsidP="005E3AF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(паспортные данные)</w:t>
            </w:r>
          </w:p>
        </w:tc>
      </w:tr>
      <w:tr w:rsidR="005E1921" w:rsidRPr="00046488" w:rsidTr="00A8524A">
        <w:tc>
          <w:tcPr>
            <w:tcW w:w="9531" w:type="dxa"/>
          </w:tcPr>
          <w:p w:rsidR="005E3AF9" w:rsidRDefault="00F1507D" w:rsidP="005E3AF9">
            <w:pPr>
              <w:ind w:right="-57"/>
              <w:jc w:val="right"/>
            </w:pPr>
            <w:r>
              <w:t>а</w:t>
            </w:r>
            <w:r w:rsidR="00016338">
              <w:t>дрес (местонахождение</w:t>
            </w:r>
            <w:proofErr w:type="gramStart"/>
            <w:r w:rsidR="00016338">
              <w:t>):_</w:t>
            </w:r>
            <w:proofErr w:type="gramEnd"/>
            <w:r w:rsidR="00016338">
              <w:t>_________</w:t>
            </w:r>
          </w:p>
          <w:p w:rsidR="00016338" w:rsidRDefault="00016338" w:rsidP="005E3AF9">
            <w:pPr>
              <w:ind w:right="-57"/>
              <w:jc w:val="right"/>
            </w:pPr>
            <w:r>
              <w:t>_________________________________</w:t>
            </w:r>
          </w:p>
          <w:p w:rsidR="00016338" w:rsidRDefault="00016338" w:rsidP="005E3AF9">
            <w:pPr>
              <w:ind w:right="-57"/>
              <w:jc w:val="right"/>
            </w:pPr>
            <w:r>
              <w:t>_________________________________</w:t>
            </w:r>
          </w:p>
          <w:p w:rsidR="0049152C" w:rsidRPr="00F67802" w:rsidRDefault="0049152C" w:rsidP="005E3AF9">
            <w:pPr>
              <w:ind w:right="-57"/>
              <w:jc w:val="right"/>
              <w:rPr>
                <w:sz w:val="27"/>
                <w:szCs w:val="27"/>
              </w:rPr>
            </w:pPr>
            <w:r w:rsidRPr="00F67802">
              <w:rPr>
                <w:sz w:val="27"/>
                <w:szCs w:val="27"/>
              </w:rPr>
              <w:t xml:space="preserve">государственный регистрационный </w:t>
            </w:r>
          </w:p>
          <w:p w:rsidR="0049152C" w:rsidRPr="00F67802" w:rsidRDefault="0049152C" w:rsidP="005E3AF9">
            <w:pPr>
              <w:ind w:right="-57"/>
              <w:jc w:val="right"/>
              <w:rPr>
                <w:sz w:val="27"/>
                <w:szCs w:val="27"/>
              </w:rPr>
            </w:pPr>
            <w:r w:rsidRPr="00F67802">
              <w:rPr>
                <w:sz w:val="27"/>
                <w:szCs w:val="27"/>
              </w:rPr>
              <w:t>номер транспортного средства</w:t>
            </w:r>
          </w:p>
          <w:p w:rsidR="0049152C" w:rsidRDefault="0049152C" w:rsidP="005E3AF9">
            <w:pPr>
              <w:ind w:right="-57"/>
              <w:jc w:val="right"/>
            </w:pPr>
            <w:r>
              <w:t>_________________________________</w:t>
            </w:r>
          </w:p>
          <w:p w:rsidR="0049152C" w:rsidRPr="0049152C" w:rsidRDefault="0049152C" w:rsidP="005E3AF9">
            <w:pPr>
              <w:ind w:right="-57"/>
              <w:jc w:val="right"/>
            </w:pPr>
            <w:r>
              <w:t>_________________________________</w:t>
            </w:r>
          </w:p>
          <w:p w:rsidR="008B3A0A" w:rsidRDefault="008B3A0A" w:rsidP="005E3AF9">
            <w:pPr>
              <w:ind w:right="-57"/>
              <w:jc w:val="right"/>
            </w:pPr>
            <w:proofErr w:type="gramStart"/>
            <w:r>
              <w:t>телефон:_</w:t>
            </w:r>
            <w:proofErr w:type="gramEnd"/>
            <w:r>
              <w:t>_________________________</w:t>
            </w:r>
          </w:p>
          <w:p w:rsidR="008B3A0A" w:rsidRPr="008B3A0A" w:rsidRDefault="00F1507D" w:rsidP="00F1507D">
            <w:pPr>
              <w:ind w:right="-57"/>
              <w:jc w:val="right"/>
            </w:pPr>
            <w:r>
              <w:t xml:space="preserve">   </w:t>
            </w:r>
            <w:r w:rsidR="008B3A0A">
              <w:rPr>
                <w:lang w:val="en-US"/>
              </w:rPr>
              <w:t>E</w:t>
            </w:r>
            <w:r w:rsidR="008B3A0A" w:rsidRPr="00722287">
              <w:t>-</w:t>
            </w:r>
            <w:r w:rsidR="008B3A0A">
              <w:rPr>
                <w:lang w:val="en-US"/>
              </w:rPr>
              <w:t>mail</w:t>
            </w:r>
            <w:r w:rsidR="008B3A0A">
              <w:t>:___________________________</w:t>
            </w:r>
          </w:p>
        </w:tc>
      </w:tr>
      <w:tr w:rsidR="005E1921" w:rsidRPr="00046488" w:rsidTr="00A8524A">
        <w:tc>
          <w:tcPr>
            <w:tcW w:w="9531" w:type="dxa"/>
          </w:tcPr>
          <w:p w:rsidR="005E1921" w:rsidRPr="00046488" w:rsidRDefault="005E1921" w:rsidP="005E3AF9">
            <w:pPr>
              <w:ind w:left="-57" w:right="-57"/>
              <w:jc w:val="right"/>
            </w:pPr>
          </w:p>
        </w:tc>
      </w:tr>
    </w:tbl>
    <w:p w:rsidR="003519D3" w:rsidRPr="003519D3" w:rsidRDefault="003519D3" w:rsidP="003519D3">
      <w:pPr>
        <w:widowControl w:val="0"/>
        <w:jc w:val="center"/>
        <w:rPr>
          <w:b/>
        </w:rPr>
      </w:pPr>
      <w:r w:rsidRPr="003519D3">
        <w:rPr>
          <w:b/>
        </w:rPr>
        <w:t>ЗАЯВЛЕНИЕ</w:t>
      </w:r>
    </w:p>
    <w:p w:rsidR="003519D3" w:rsidRPr="003519D3" w:rsidRDefault="003519D3" w:rsidP="003519D3">
      <w:pPr>
        <w:widowControl w:val="0"/>
        <w:jc w:val="center"/>
      </w:pPr>
    </w:p>
    <w:p w:rsidR="003519D3" w:rsidRPr="003519D3" w:rsidRDefault="003519D3" w:rsidP="0039661E">
      <w:pPr>
        <w:widowControl w:val="0"/>
        <w:ind w:firstLine="709"/>
        <w:jc w:val="both"/>
      </w:pPr>
      <w:r w:rsidRPr="003519D3">
        <w:t xml:space="preserve">Прошу </w:t>
      </w:r>
      <w:r w:rsidR="00EC5476">
        <w:t>включить</w:t>
      </w:r>
      <w:r w:rsidR="00722287" w:rsidRPr="00722287">
        <w:t xml:space="preserve"> </w:t>
      </w:r>
      <w:r w:rsidR="00722287" w:rsidRPr="00EC5476">
        <w:t xml:space="preserve">в схему </w:t>
      </w:r>
      <w:r w:rsidR="00722287" w:rsidRPr="00EC5476">
        <w:rPr>
          <w:rFonts w:ascii="Liberation Serif" w:eastAsiaTheme="minorHAnsi" w:hAnsi="Liberation Serif" w:cs="Liberation Serif"/>
          <w:lang w:eastAsia="en-US"/>
        </w:rPr>
        <w:t>размещения гаражей,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Невьянского городского округа</w:t>
      </w:r>
      <w:r w:rsidR="007222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EC5476">
        <w:t xml:space="preserve"> </w:t>
      </w:r>
    </w:p>
    <w:p w:rsidR="003519D3" w:rsidRPr="003519D3" w:rsidRDefault="003519D3" w:rsidP="003519D3">
      <w:pPr>
        <w:ind w:left="360"/>
        <w:rPr>
          <w:sz w:val="16"/>
          <w:szCs w:val="16"/>
        </w:rPr>
      </w:pPr>
    </w:p>
    <w:tbl>
      <w:tblPr>
        <w:tblW w:w="12077" w:type="dxa"/>
        <w:tblInd w:w="108" w:type="dxa"/>
        <w:tblLook w:val="04A0" w:firstRow="1" w:lastRow="0" w:firstColumn="1" w:lastColumn="0" w:noHBand="0" w:noVBand="1"/>
      </w:tblPr>
      <w:tblGrid>
        <w:gridCol w:w="340"/>
        <w:gridCol w:w="9753"/>
        <w:gridCol w:w="1984"/>
      </w:tblGrid>
      <w:tr w:rsidR="003519D3" w:rsidRPr="003519D3" w:rsidTr="008015C4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3" w:rsidRPr="003519D3" w:rsidRDefault="003519D3" w:rsidP="003519D3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9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19D3" w:rsidRPr="003519D3" w:rsidRDefault="0039661E" w:rsidP="00DE59DE">
            <w:pPr>
              <w:tabs>
                <w:tab w:val="center" w:pos="4677"/>
                <w:tab w:val="right" w:pos="9355"/>
              </w:tabs>
            </w:pPr>
            <w:r>
              <w:t xml:space="preserve">гараж </w:t>
            </w:r>
            <w:r w:rsidR="003519D3" w:rsidRPr="003519D3"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9D3" w:rsidRPr="003519D3" w:rsidRDefault="003519D3" w:rsidP="003519D3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3519D3" w:rsidRPr="003519D3" w:rsidTr="008015C4">
        <w:trPr>
          <w:trHeight w:val="443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9D3" w:rsidRPr="003519D3" w:rsidRDefault="003519D3" w:rsidP="003519D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9753" w:type="dxa"/>
          </w:tcPr>
          <w:p w:rsidR="003519D3" w:rsidRPr="003519D3" w:rsidRDefault="003519D3" w:rsidP="003519D3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9D3" w:rsidRPr="003519D3" w:rsidRDefault="003519D3" w:rsidP="003519D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3519D3" w:rsidRPr="003519D3" w:rsidTr="008015C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3" w:rsidRPr="003519D3" w:rsidRDefault="003519D3" w:rsidP="003519D3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9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19D3" w:rsidRPr="003519D3" w:rsidRDefault="00DE59DE" w:rsidP="008015C4">
            <w:pPr>
              <w:tabs>
                <w:tab w:val="center" w:pos="4677"/>
                <w:tab w:val="right" w:pos="9355"/>
              </w:tabs>
              <w:ind w:right="-2370"/>
            </w:pPr>
            <w:r>
              <w:t>место  стоянки транспортного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9D3" w:rsidRPr="003519D3" w:rsidRDefault="003519D3" w:rsidP="008015C4">
            <w:pPr>
              <w:tabs>
                <w:tab w:val="left" w:pos="2820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3519D3" w:rsidRPr="003519D3" w:rsidTr="008015C4"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9D3" w:rsidRPr="003519D3" w:rsidRDefault="003519D3" w:rsidP="003519D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753" w:type="dxa"/>
          </w:tcPr>
          <w:p w:rsidR="003519D3" w:rsidRPr="003519D3" w:rsidRDefault="003519D3" w:rsidP="003519D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9D3" w:rsidRPr="003519D3" w:rsidRDefault="003519D3" w:rsidP="003519D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9661E" w:rsidRDefault="0039661E" w:rsidP="00E933B7">
      <w:pPr>
        <w:widowControl w:val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по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адресу:_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>_____________________________________________________</w:t>
      </w:r>
    </w:p>
    <w:p w:rsidR="0039661E" w:rsidRDefault="0039661E" w:rsidP="0039661E">
      <w:pPr>
        <w:widowControl w:val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</w:p>
    <w:p w:rsidR="003519D3" w:rsidRPr="002E4134" w:rsidRDefault="003519D3" w:rsidP="003519D3">
      <w:pPr>
        <w:ind w:firstLine="708"/>
        <w:jc w:val="both"/>
        <w:rPr>
          <w:sz w:val="24"/>
          <w:szCs w:val="24"/>
        </w:rPr>
      </w:pPr>
      <w:r w:rsidRPr="002E4134">
        <w:rPr>
          <w:sz w:val="24"/>
          <w:szCs w:val="24"/>
        </w:rPr>
        <w:t>В соответствии с Федеральным законом от 27 июля 2006 года № 152-ФЗ «О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3519D3" w:rsidRPr="002E4134" w:rsidRDefault="003519D3" w:rsidP="003519D3">
      <w:pPr>
        <w:ind w:firstLine="708"/>
        <w:jc w:val="both"/>
        <w:rPr>
          <w:sz w:val="24"/>
          <w:szCs w:val="24"/>
        </w:rPr>
      </w:pPr>
      <w:r w:rsidRPr="002E4134">
        <w:rPr>
          <w:sz w:val="24"/>
          <w:szCs w:val="24"/>
        </w:rPr>
        <w:t xml:space="preserve">Я бессрочно согласен(а) на обработку персональных данных моих и несовершеннолетних членов моей семьи. </w:t>
      </w:r>
    </w:p>
    <w:p w:rsidR="003519D3" w:rsidRPr="002E4134" w:rsidRDefault="003519D3" w:rsidP="003519D3">
      <w:pPr>
        <w:ind w:firstLine="708"/>
        <w:jc w:val="both"/>
        <w:rPr>
          <w:sz w:val="24"/>
          <w:szCs w:val="24"/>
        </w:rPr>
      </w:pPr>
      <w:r w:rsidRPr="002E4134">
        <w:rPr>
          <w:sz w:val="24"/>
          <w:szCs w:val="24"/>
        </w:rPr>
        <w:t>Мое согласие действует до даты подачи мною заявления об отзыве настоящего согласия.</w:t>
      </w:r>
    </w:p>
    <w:p w:rsidR="003519D3" w:rsidRPr="003519D3" w:rsidRDefault="0058409F" w:rsidP="003519D3">
      <w:pPr>
        <w:ind w:right="-1"/>
        <w:jc w:val="both"/>
      </w:pPr>
      <w:r w:rsidRPr="007B2444">
        <w:t xml:space="preserve">                                                                </w:t>
      </w:r>
      <w:r w:rsidR="003519D3" w:rsidRPr="003519D3">
        <w:t xml:space="preserve">                                  </w:t>
      </w:r>
      <w:r w:rsidR="002E4134" w:rsidRPr="007B2444">
        <w:t xml:space="preserve">  </w:t>
      </w:r>
      <w:r w:rsidR="003519D3" w:rsidRPr="003519D3">
        <w:t xml:space="preserve">  </w:t>
      </w:r>
      <w:r w:rsidR="003519D3" w:rsidRPr="003519D3">
        <w:rPr>
          <w:u w:val="single"/>
        </w:rPr>
        <w:t>_______________</w:t>
      </w:r>
    </w:p>
    <w:p w:rsidR="003519D3" w:rsidRPr="003519D3" w:rsidRDefault="003519D3" w:rsidP="003519D3">
      <w:pPr>
        <w:ind w:right="-1"/>
        <w:rPr>
          <w:sz w:val="24"/>
          <w:szCs w:val="24"/>
        </w:rPr>
      </w:pPr>
      <w:r w:rsidRPr="003519D3">
        <w:rPr>
          <w:sz w:val="24"/>
          <w:szCs w:val="24"/>
        </w:rPr>
        <w:t xml:space="preserve">                                                    </w:t>
      </w:r>
      <w:r w:rsidR="0058409F">
        <w:rPr>
          <w:sz w:val="24"/>
          <w:szCs w:val="24"/>
          <w:lang w:val="en-US"/>
        </w:rPr>
        <w:t xml:space="preserve">                                                                     </w:t>
      </w:r>
      <w:r w:rsidRPr="003519D3">
        <w:rPr>
          <w:sz w:val="24"/>
          <w:szCs w:val="24"/>
        </w:rPr>
        <w:t xml:space="preserve">(личная подпись)     </w:t>
      </w:r>
    </w:p>
    <w:p w:rsidR="003519D3" w:rsidRPr="003519D3" w:rsidRDefault="003519D3" w:rsidP="003519D3">
      <w:pPr>
        <w:ind w:left="7200" w:right="-1"/>
        <w:jc w:val="both"/>
        <w:rPr>
          <w:u w:val="single"/>
        </w:rPr>
      </w:pPr>
      <w:r w:rsidRPr="003519D3">
        <w:rPr>
          <w:u w:val="single"/>
        </w:rPr>
        <w:t>____ ___________</w:t>
      </w:r>
    </w:p>
    <w:p w:rsidR="003519D3" w:rsidRPr="003519D3" w:rsidRDefault="003519D3" w:rsidP="003519D3">
      <w:pPr>
        <w:ind w:left="7200" w:right="-1"/>
        <w:rPr>
          <w:sz w:val="24"/>
          <w:szCs w:val="24"/>
        </w:rPr>
      </w:pPr>
      <w:r w:rsidRPr="003519D3">
        <w:rPr>
          <w:sz w:val="24"/>
          <w:szCs w:val="24"/>
        </w:rPr>
        <w:t xml:space="preserve">              (дата)</w:t>
      </w:r>
    </w:p>
    <w:sectPr w:rsidR="003519D3" w:rsidRPr="003519D3" w:rsidSect="002E4134">
      <w:headerReference w:type="default" r:id="rId9"/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C3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6338"/>
    <w:rsid w:val="00017032"/>
    <w:rsid w:val="00032CB5"/>
    <w:rsid w:val="00035EE4"/>
    <w:rsid w:val="000432A2"/>
    <w:rsid w:val="00043C12"/>
    <w:rsid w:val="00047927"/>
    <w:rsid w:val="00056154"/>
    <w:rsid w:val="000638C5"/>
    <w:rsid w:val="0007419B"/>
    <w:rsid w:val="00074359"/>
    <w:rsid w:val="00076863"/>
    <w:rsid w:val="00080726"/>
    <w:rsid w:val="0008281A"/>
    <w:rsid w:val="00082A18"/>
    <w:rsid w:val="00082B91"/>
    <w:rsid w:val="000859FF"/>
    <w:rsid w:val="0009583E"/>
    <w:rsid w:val="00096951"/>
    <w:rsid w:val="00097C6B"/>
    <w:rsid w:val="000A37F2"/>
    <w:rsid w:val="000A3D12"/>
    <w:rsid w:val="000B7494"/>
    <w:rsid w:val="000C64B0"/>
    <w:rsid w:val="000D3D7C"/>
    <w:rsid w:val="000D5D4B"/>
    <w:rsid w:val="000E186C"/>
    <w:rsid w:val="000F5520"/>
    <w:rsid w:val="0010118E"/>
    <w:rsid w:val="001034C0"/>
    <w:rsid w:val="00103A17"/>
    <w:rsid w:val="00104FB9"/>
    <w:rsid w:val="001110B2"/>
    <w:rsid w:val="00111177"/>
    <w:rsid w:val="00114F54"/>
    <w:rsid w:val="0011792A"/>
    <w:rsid w:val="00124EEF"/>
    <w:rsid w:val="00125004"/>
    <w:rsid w:val="001457BC"/>
    <w:rsid w:val="00146583"/>
    <w:rsid w:val="001473E4"/>
    <w:rsid w:val="001636A5"/>
    <w:rsid w:val="0017481A"/>
    <w:rsid w:val="00193417"/>
    <w:rsid w:val="00193C01"/>
    <w:rsid w:val="001A685D"/>
    <w:rsid w:val="001A6BA1"/>
    <w:rsid w:val="001B36A1"/>
    <w:rsid w:val="001B4F9D"/>
    <w:rsid w:val="001B6DBC"/>
    <w:rsid w:val="001D48C7"/>
    <w:rsid w:val="001E4F97"/>
    <w:rsid w:val="001E69D0"/>
    <w:rsid w:val="001F3099"/>
    <w:rsid w:val="001F31AF"/>
    <w:rsid w:val="001F343B"/>
    <w:rsid w:val="002000F6"/>
    <w:rsid w:val="0020172D"/>
    <w:rsid w:val="00203425"/>
    <w:rsid w:val="0020688F"/>
    <w:rsid w:val="00215611"/>
    <w:rsid w:val="00215780"/>
    <w:rsid w:val="002164D3"/>
    <w:rsid w:val="00224B86"/>
    <w:rsid w:val="00225219"/>
    <w:rsid w:val="0022584D"/>
    <w:rsid w:val="00237109"/>
    <w:rsid w:val="00237419"/>
    <w:rsid w:val="00240A12"/>
    <w:rsid w:val="00250011"/>
    <w:rsid w:val="00254FAB"/>
    <w:rsid w:val="00256FE5"/>
    <w:rsid w:val="00262BBA"/>
    <w:rsid w:val="00264DBF"/>
    <w:rsid w:val="00272C50"/>
    <w:rsid w:val="00273117"/>
    <w:rsid w:val="00285B16"/>
    <w:rsid w:val="00285C17"/>
    <w:rsid w:val="00287840"/>
    <w:rsid w:val="0029265D"/>
    <w:rsid w:val="00292C40"/>
    <w:rsid w:val="00295552"/>
    <w:rsid w:val="002A2436"/>
    <w:rsid w:val="002A33E1"/>
    <w:rsid w:val="002B1236"/>
    <w:rsid w:val="002B1741"/>
    <w:rsid w:val="002B502B"/>
    <w:rsid w:val="002C182D"/>
    <w:rsid w:val="002C555F"/>
    <w:rsid w:val="002C71BE"/>
    <w:rsid w:val="002D04B4"/>
    <w:rsid w:val="002D160B"/>
    <w:rsid w:val="002D1A80"/>
    <w:rsid w:val="002E4134"/>
    <w:rsid w:val="002E53A1"/>
    <w:rsid w:val="002E6048"/>
    <w:rsid w:val="002F26FF"/>
    <w:rsid w:val="002F6DD0"/>
    <w:rsid w:val="003007A6"/>
    <w:rsid w:val="00300EBC"/>
    <w:rsid w:val="00301C02"/>
    <w:rsid w:val="00302DD3"/>
    <w:rsid w:val="0030347F"/>
    <w:rsid w:val="003078A4"/>
    <w:rsid w:val="0033333D"/>
    <w:rsid w:val="00346B8B"/>
    <w:rsid w:val="003519D3"/>
    <w:rsid w:val="00353EF4"/>
    <w:rsid w:val="00356325"/>
    <w:rsid w:val="003629D7"/>
    <w:rsid w:val="00363587"/>
    <w:rsid w:val="00365884"/>
    <w:rsid w:val="00366DA4"/>
    <w:rsid w:val="00374DA2"/>
    <w:rsid w:val="003832BB"/>
    <w:rsid w:val="00383F07"/>
    <w:rsid w:val="003874F3"/>
    <w:rsid w:val="00391293"/>
    <w:rsid w:val="00391451"/>
    <w:rsid w:val="0039343A"/>
    <w:rsid w:val="0039661E"/>
    <w:rsid w:val="003A4E43"/>
    <w:rsid w:val="003A7680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54D9F"/>
    <w:rsid w:val="00464CB7"/>
    <w:rsid w:val="004665FF"/>
    <w:rsid w:val="0046789D"/>
    <w:rsid w:val="004705B1"/>
    <w:rsid w:val="00474E12"/>
    <w:rsid w:val="00477AE5"/>
    <w:rsid w:val="00484314"/>
    <w:rsid w:val="00490132"/>
    <w:rsid w:val="00491431"/>
    <w:rsid w:val="0049152C"/>
    <w:rsid w:val="0049661C"/>
    <w:rsid w:val="004B271E"/>
    <w:rsid w:val="004B32BE"/>
    <w:rsid w:val="004B33B5"/>
    <w:rsid w:val="004B57FA"/>
    <w:rsid w:val="004D5528"/>
    <w:rsid w:val="004E3DEC"/>
    <w:rsid w:val="004F1389"/>
    <w:rsid w:val="00520DE4"/>
    <w:rsid w:val="005316F9"/>
    <w:rsid w:val="00536D53"/>
    <w:rsid w:val="00540E59"/>
    <w:rsid w:val="005518FF"/>
    <w:rsid w:val="005525B8"/>
    <w:rsid w:val="0055560D"/>
    <w:rsid w:val="00555DE6"/>
    <w:rsid w:val="00556388"/>
    <w:rsid w:val="00571102"/>
    <w:rsid w:val="005729F2"/>
    <w:rsid w:val="0057644B"/>
    <w:rsid w:val="00580853"/>
    <w:rsid w:val="0058409F"/>
    <w:rsid w:val="005912F4"/>
    <w:rsid w:val="00593CF5"/>
    <w:rsid w:val="005A10D3"/>
    <w:rsid w:val="005B761F"/>
    <w:rsid w:val="005C40A0"/>
    <w:rsid w:val="005C45BC"/>
    <w:rsid w:val="005C4AA8"/>
    <w:rsid w:val="005C4CE1"/>
    <w:rsid w:val="005C51BB"/>
    <w:rsid w:val="005D780D"/>
    <w:rsid w:val="005E1921"/>
    <w:rsid w:val="005E3495"/>
    <w:rsid w:val="005E3AF9"/>
    <w:rsid w:val="005F339B"/>
    <w:rsid w:val="0061123F"/>
    <w:rsid w:val="006269D3"/>
    <w:rsid w:val="00630B44"/>
    <w:rsid w:val="0063404A"/>
    <w:rsid w:val="00641FF6"/>
    <w:rsid w:val="00642613"/>
    <w:rsid w:val="00657D21"/>
    <w:rsid w:val="00666D47"/>
    <w:rsid w:val="00667E28"/>
    <w:rsid w:val="00670F19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11F2"/>
    <w:rsid w:val="006C2BE3"/>
    <w:rsid w:val="006C5807"/>
    <w:rsid w:val="006E1615"/>
    <w:rsid w:val="006E1975"/>
    <w:rsid w:val="006E212D"/>
    <w:rsid w:val="006E4975"/>
    <w:rsid w:val="006F1158"/>
    <w:rsid w:val="00700840"/>
    <w:rsid w:val="00716886"/>
    <w:rsid w:val="00722287"/>
    <w:rsid w:val="00731B54"/>
    <w:rsid w:val="00735FA2"/>
    <w:rsid w:val="00741946"/>
    <w:rsid w:val="00742F5B"/>
    <w:rsid w:val="007463D2"/>
    <w:rsid w:val="0075153A"/>
    <w:rsid w:val="0075395E"/>
    <w:rsid w:val="007605CC"/>
    <w:rsid w:val="00764A6F"/>
    <w:rsid w:val="00774F3F"/>
    <w:rsid w:val="00775DC7"/>
    <w:rsid w:val="007814BD"/>
    <w:rsid w:val="00785114"/>
    <w:rsid w:val="00787306"/>
    <w:rsid w:val="00791E1E"/>
    <w:rsid w:val="007939AD"/>
    <w:rsid w:val="007966E5"/>
    <w:rsid w:val="00796DA4"/>
    <w:rsid w:val="007A72FD"/>
    <w:rsid w:val="007B1122"/>
    <w:rsid w:val="007B2444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015C4"/>
    <w:rsid w:val="00811ACC"/>
    <w:rsid w:val="00813938"/>
    <w:rsid w:val="00823170"/>
    <w:rsid w:val="00850232"/>
    <w:rsid w:val="00851F25"/>
    <w:rsid w:val="00852D26"/>
    <w:rsid w:val="00862F4A"/>
    <w:rsid w:val="008650DA"/>
    <w:rsid w:val="008755D2"/>
    <w:rsid w:val="00886943"/>
    <w:rsid w:val="00891C0A"/>
    <w:rsid w:val="00893A00"/>
    <w:rsid w:val="00897019"/>
    <w:rsid w:val="008A1752"/>
    <w:rsid w:val="008A29AD"/>
    <w:rsid w:val="008A6874"/>
    <w:rsid w:val="008B1379"/>
    <w:rsid w:val="008B3A0A"/>
    <w:rsid w:val="008B584D"/>
    <w:rsid w:val="008B5979"/>
    <w:rsid w:val="008B63DD"/>
    <w:rsid w:val="008C0CC3"/>
    <w:rsid w:val="008D04FD"/>
    <w:rsid w:val="008D29B8"/>
    <w:rsid w:val="008D565D"/>
    <w:rsid w:val="008E6D25"/>
    <w:rsid w:val="0090767F"/>
    <w:rsid w:val="00911FD0"/>
    <w:rsid w:val="009154C5"/>
    <w:rsid w:val="009171CE"/>
    <w:rsid w:val="00926419"/>
    <w:rsid w:val="00931C04"/>
    <w:rsid w:val="00943A4B"/>
    <w:rsid w:val="00944B83"/>
    <w:rsid w:val="009648C4"/>
    <w:rsid w:val="00966C13"/>
    <w:rsid w:val="00972078"/>
    <w:rsid w:val="00976784"/>
    <w:rsid w:val="00983BF9"/>
    <w:rsid w:val="0099003D"/>
    <w:rsid w:val="009A09E4"/>
    <w:rsid w:val="009A1B51"/>
    <w:rsid w:val="009A275B"/>
    <w:rsid w:val="009A7454"/>
    <w:rsid w:val="009B1F4E"/>
    <w:rsid w:val="009B3384"/>
    <w:rsid w:val="009B4F2D"/>
    <w:rsid w:val="009B521C"/>
    <w:rsid w:val="009B6EA0"/>
    <w:rsid w:val="009C1116"/>
    <w:rsid w:val="009C346B"/>
    <w:rsid w:val="009C56CD"/>
    <w:rsid w:val="009C5A09"/>
    <w:rsid w:val="009C6C70"/>
    <w:rsid w:val="009E16D4"/>
    <w:rsid w:val="009E4265"/>
    <w:rsid w:val="009F238E"/>
    <w:rsid w:val="009F5AC6"/>
    <w:rsid w:val="00A11E41"/>
    <w:rsid w:val="00A41A17"/>
    <w:rsid w:val="00A42485"/>
    <w:rsid w:val="00A44141"/>
    <w:rsid w:val="00A52BFA"/>
    <w:rsid w:val="00A57AA4"/>
    <w:rsid w:val="00A57EFB"/>
    <w:rsid w:val="00A6203E"/>
    <w:rsid w:val="00A67977"/>
    <w:rsid w:val="00A8524A"/>
    <w:rsid w:val="00A852EC"/>
    <w:rsid w:val="00A947A8"/>
    <w:rsid w:val="00AA24DB"/>
    <w:rsid w:val="00AA594A"/>
    <w:rsid w:val="00AB011C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1DCE"/>
    <w:rsid w:val="00AF481C"/>
    <w:rsid w:val="00B02215"/>
    <w:rsid w:val="00B054EC"/>
    <w:rsid w:val="00B07DC6"/>
    <w:rsid w:val="00B12EDF"/>
    <w:rsid w:val="00B22568"/>
    <w:rsid w:val="00B342D0"/>
    <w:rsid w:val="00B350FB"/>
    <w:rsid w:val="00B5542D"/>
    <w:rsid w:val="00B56755"/>
    <w:rsid w:val="00B63E45"/>
    <w:rsid w:val="00B70FE5"/>
    <w:rsid w:val="00B73285"/>
    <w:rsid w:val="00B753BC"/>
    <w:rsid w:val="00B82061"/>
    <w:rsid w:val="00B83A21"/>
    <w:rsid w:val="00B83B21"/>
    <w:rsid w:val="00B9537F"/>
    <w:rsid w:val="00B959C9"/>
    <w:rsid w:val="00B97590"/>
    <w:rsid w:val="00BA5522"/>
    <w:rsid w:val="00BB6E46"/>
    <w:rsid w:val="00BC2FD7"/>
    <w:rsid w:val="00BC65DC"/>
    <w:rsid w:val="00BD4164"/>
    <w:rsid w:val="00BD48E1"/>
    <w:rsid w:val="00BE08EA"/>
    <w:rsid w:val="00BE14DE"/>
    <w:rsid w:val="00BE3B04"/>
    <w:rsid w:val="00BF049B"/>
    <w:rsid w:val="00BF68BB"/>
    <w:rsid w:val="00BF7DD8"/>
    <w:rsid w:val="00C111DD"/>
    <w:rsid w:val="00C17ECC"/>
    <w:rsid w:val="00C25F28"/>
    <w:rsid w:val="00C33944"/>
    <w:rsid w:val="00C66A94"/>
    <w:rsid w:val="00C71A91"/>
    <w:rsid w:val="00C97382"/>
    <w:rsid w:val="00CA6329"/>
    <w:rsid w:val="00CB03A2"/>
    <w:rsid w:val="00CB214D"/>
    <w:rsid w:val="00CC384A"/>
    <w:rsid w:val="00CD27AE"/>
    <w:rsid w:val="00CD367E"/>
    <w:rsid w:val="00CE2226"/>
    <w:rsid w:val="00CE2A31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06824"/>
    <w:rsid w:val="00D12DF8"/>
    <w:rsid w:val="00D204DB"/>
    <w:rsid w:val="00D2509D"/>
    <w:rsid w:val="00D251D3"/>
    <w:rsid w:val="00D3694C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0749"/>
    <w:rsid w:val="00D91033"/>
    <w:rsid w:val="00D91EBD"/>
    <w:rsid w:val="00D92984"/>
    <w:rsid w:val="00D97263"/>
    <w:rsid w:val="00D97432"/>
    <w:rsid w:val="00DA5643"/>
    <w:rsid w:val="00DB1233"/>
    <w:rsid w:val="00DB1870"/>
    <w:rsid w:val="00DD0498"/>
    <w:rsid w:val="00DE1E32"/>
    <w:rsid w:val="00DE59DE"/>
    <w:rsid w:val="00DF59FB"/>
    <w:rsid w:val="00E11060"/>
    <w:rsid w:val="00E141AB"/>
    <w:rsid w:val="00E15589"/>
    <w:rsid w:val="00E3335E"/>
    <w:rsid w:val="00E377E7"/>
    <w:rsid w:val="00E42EA6"/>
    <w:rsid w:val="00E43CAB"/>
    <w:rsid w:val="00E45B89"/>
    <w:rsid w:val="00E51103"/>
    <w:rsid w:val="00E5524D"/>
    <w:rsid w:val="00E57403"/>
    <w:rsid w:val="00E6671E"/>
    <w:rsid w:val="00E8779F"/>
    <w:rsid w:val="00E92FE6"/>
    <w:rsid w:val="00E933B7"/>
    <w:rsid w:val="00EA7475"/>
    <w:rsid w:val="00EB4FD0"/>
    <w:rsid w:val="00EB79BF"/>
    <w:rsid w:val="00EB79C7"/>
    <w:rsid w:val="00EC433C"/>
    <w:rsid w:val="00EC5476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507D"/>
    <w:rsid w:val="00F16305"/>
    <w:rsid w:val="00F2526E"/>
    <w:rsid w:val="00F26CBD"/>
    <w:rsid w:val="00F449D8"/>
    <w:rsid w:val="00F466BF"/>
    <w:rsid w:val="00F47DBE"/>
    <w:rsid w:val="00F5466A"/>
    <w:rsid w:val="00F62D7A"/>
    <w:rsid w:val="00F66DDF"/>
    <w:rsid w:val="00F67802"/>
    <w:rsid w:val="00F80E36"/>
    <w:rsid w:val="00F8533C"/>
    <w:rsid w:val="00FA3B75"/>
    <w:rsid w:val="00FB3BD3"/>
    <w:rsid w:val="00FC4977"/>
    <w:rsid w:val="00FC4D93"/>
    <w:rsid w:val="00FE3ECA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83F4F-4185-4DE8-BC89-B02CB966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4</cp:revision>
  <cp:lastPrinted>2022-01-19T05:50:00Z</cp:lastPrinted>
  <dcterms:created xsi:type="dcterms:W3CDTF">2022-01-21T08:28:00Z</dcterms:created>
  <dcterms:modified xsi:type="dcterms:W3CDTF">2022-01-21T08:30:00Z</dcterms:modified>
</cp:coreProperties>
</file>