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2106-п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E027B2" w:rsidRPr="00FC62DB" w:rsidRDefault="00E027B2" w:rsidP="007A7DE7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:rsidR="00E027B2" w:rsidRPr="00FC62DB" w:rsidRDefault="00E027B2" w:rsidP="00E027B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</w:p>
    <w:p w:rsidR="00E027B2" w:rsidRPr="00FC62DB" w:rsidRDefault="00E027B2" w:rsidP="00E027B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FC62DB">
        <w:rPr>
          <w:rFonts w:ascii="Liberation Serif" w:hAnsi="Liberation Serif"/>
          <w:b/>
          <w:sz w:val="27"/>
          <w:szCs w:val="27"/>
        </w:rPr>
        <w:t>ПОСТАНОВЛЯЕТ:</w:t>
      </w:r>
    </w:p>
    <w:p w:rsidR="00E027B2" w:rsidRPr="00FC62DB" w:rsidRDefault="00E027B2" w:rsidP="00E027B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 xml:space="preserve">   </w:t>
      </w:r>
    </w:p>
    <w:p w:rsidR="00E027B2" w:rsidRPr="00FC62DB" w:rsidRDefault="00E027B2" w:rsidP="007A7DE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 «Об утверждении муниципальной программы Совершенствование муниципального управления на территории Невьянского городского округа до 2027 года (далее-муниципальная программа):</w:t>
      </w:r>
    </w:p>
    <w:p w:rsidR="00E027B2" w:rsidRPr="00FC62DB" w:rsidRDefault="00E027B2" w:rsidP="007A7DE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1) строку 6 Паспорта муниципальной программы изложить в следующей редакции:</w:t>
      </w:r>
    </w:p>
    <w:p w:rsidR="00E027B2" w:rsidRPr="00FC62DB" w:rsidRDefault="00E027B2" w:rsidP="00E027B2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E027B2" w:rsidRPr="00FC62DB" w:rsidTr="000105D1">
        <w:tc>
          <w:tcPr>
            <w:tcW w:w="2410" w:type="dxa"/>
            <w:shd w:val="clear" w:color="auto" w:fill="auto"/>
          </w:tcPr>
          <w:p w:rsidR="00E027B2" w:rsidRPr="00FC62DB" w:rsidRDefault="00E027B2" w:rsidP="00010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Объем финансирования муниципальной программы по годам реализации </w:t>
            </w:r>
          </w:p>
          <w:p w:rsidR="00E027B2" w:rsidRPr="00FC62DB" w:rsidRDefault="00E027B2" w:rsidP="00010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027B2" w:rsidRPr="00FC62DB" w:rsidRDefault="00E027B2" w:rsidP="00010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98" w:type="dxa"/>
            <w:shd w:val="clear" w:color="auto" w:fill="auto"/>
          </w:tcPr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ВСЕГ0:</w:t>
            </w:r>
          </w:p>
          <w:p w:rsidR="00E027B2" w:rsidRPr="00FC62DB" w:rsidRDefault="006A10E1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811 094,84</w:t>
            </w:r>
            <w:r w:rsidR="00E027B2"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87486,97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88082,52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95081,17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100426,36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107782,40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110745,14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110745,14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110745,14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lastRenderedPageBreak/>
              <w:t>из них: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федеральный бюджет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474,80 тыс.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год- 48,60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89,30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год- 288,90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год- 10,00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год- 10,40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9,20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9,20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9,20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3 821,60 тыс. руб.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426,60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436,60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451,60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476,60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496,30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511,30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511,30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511,30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  <w:p w:rsidR="00E027B2" w:rsidRPr="00FC62DB" w:rsidRDefault="00DD5331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806 789,44</w:t>
            </w:r>
            <w:r w:rsidR="00E027B2"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87011,77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87556,62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94340,67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99939,76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107275,70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110224,64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110224,64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110224,64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Подпрограмма 1 «Развитие муниципальной службы в Невьянском городском округе на 2020- 2027 годы»: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Всего: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73A60">
              <w:rPr>
                <w:rFonts w:ascii="Liberation Serif" w:hAnsi="Liberation Serif"/>
                <w:sz w:val="27"/>
                <w:szCs w:val="27"/>
              </w:rPr>
              <w:t>1 623,68</w:t>
            </w:r>
            <w:r w:rsidRPr="007C4679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тыс. рублей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189,00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189,00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250,68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Pr="007C4679">
              <w:rPr>
                <w:rFonts w:ascii="Liberation Serif" w:hAnsi="Liberation Serif"/>
                <w:sz w:val="27"/>
                <w:szCs w:val="27"/>
              </w:rPr>
              <w:t>239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189,00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189,00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189,00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lastRenderedPageBreak/>
              <w:t>2027 год – 189,00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Подпрограмма 2 «Противодействие коррупции в 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Невьянском городском округе на 2020-2027 годы»: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Всего: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160,00 тыс. рублей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20,00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годы»: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73A60">
              <w:rPr>
                <w:rFonts w:ascii="Liberation Serif" w:hAnsi="Liberation Serif"/>
                <w:sz w:val="27"/>
                <w:szCs w:val="27"/>
              </w:rPr>
              <w:t>809 311,16</w:t>
            </w:r>
            <w:r w:rsidRPr="007C4679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тыс. рублей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87277,97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87873,52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94810,49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100</w:t>
            </w:r>
            <w:r w:rsidRPr="007C4679">
              <w:rPr>
                <w:rFonts w:ascii="Liberation Serif" w:hAnsi="Liberation Serif"/>
                <w:sz w:val="27"/>
                <w:szCs w:val="27"/>
              </w:rPr>
              <w:t>167</w:t>
            </w:r>
            <w:r>
              <w:rPr>
                <w:rFonts w:ascii="Liberation Serif" w:hAnsi="Liberation Serif"/>
                <w:sz w:val="27"/>
                <w:szCs w:val="27"/>
              </w:rPr>
              <w:t>,36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107573,40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110536,14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110536,14 тыс. рублей;</w:t>
            </w:r>
          </w:p>
          <w:p w:rsidR="00E027B2" w:rsidRPr="00FC62DB" w:rsidRDefault="00E027B2" w:rsidP="000105D1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110536,14 тыс. рублей;</w:t>
            </w:r>
          </w:p>
        </w:tc>
      </w:tr>
    </w:tbl>
    <w:p w:rsidR="00E027B2" w:rsidRPr="00FC62DB" w:rsidRDefault="00E027B2" w:rsidP="00E027B2">
      <w:pPr>
        <w:ind w:firstLine="540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 »;</w:t>
      </w:r>
    </w:p>
    <w:p w:rsidR="00E027B2" w:rsidRPr="00FC62DB" w:rsidRDefault="00E027B2" w:rsidP="007A7DE7">
      <w:pPr>
        <w:ind w:right="425"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2) приложение № 2 к муниципальной программе «План мероприятий по выполнению муниципальной программы «Совершенствование муниципального управления на территории Невьянского городского округа    до 2027 года» изложить в новой редакции (прилагается).</w:t>
      </w:r>
    </w:p>
    <w:p w:rsidR="00E027B2" w:rsidRPr="00FC62DB" w:rsidRDefault="00E027B2" w:rsidP="007A7DE7">
      <w:pPr>
        <w:autoSpaceDE w:val="0"/>
        <w:autoSpaceDN w:val="0"/>
        <w:adjustRightInd w:val="0"/>
        <w:ind w:right="425"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 xml:space="preserve"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FC62DB">
        <w:rPr>
          <w:rFonts w:ascii="Liberation Serif" w:eastAsia="Calibri" w:hAnsi="Liberation Serif"/>
          <w:sz w:val="27"/>
          <w:szCs w:val="27"/>
          <w:lang w:val="x-none" w:eastAsia="en-US"/>
        </w:rPr>
        <w:t xml:space="preserve">информационно - телекоммуникационной сети </w:t>
      </w:r>
      <w:r w:rsidRPr="00FC62DB">
        <w:rPr>
          <w:rFonts w:ascii="Liberation Serif" w:eastAsia="Calibri" w:hAnsi="Liberation Serif"/>
          <w:sz w:val="27"/>
          <w:szCs w:val="27"/>
          <w:lang w:eastAsia="en-US"/>
        </w:rPr>
        <w:t>«</w:t>
      </w:r>
      <w:r w:rsidRPr="00FC62DB">
        <w:rPr>
          <w:rFonts w:ascii="Liberation Serif" w:eastAsia="Calibri" w:hAnsi="Liberation Serif"/>
          <w:sz w:val="27"/>
          <w:szCs w:val="27"/>
          <w:lang w:val="x-none" w:eastAsia="en-US"/>
        </w:rPr>
        <w:t>Интернет</w:t>
      </w:r>
      <w:r w:rsidRPr="00FC62DB">
        <w:rPr>
          <w:rFonts w:ascii="Liberation Serif" w:eastAsia="Calibri" w:hAnsi="Liberation Serif"/>
          <w:sz w:val="27"/>
          <w:szCs w:val="27"/>
          <w:lang w:eastAsia="en-US"/>
        </w:rPr>
        <w:t>»</w:t>
      </w:r>
      <w:r w:rsidRPr="00FC62DB">
        <w:rPr>
          <w:rFonts w:ascii="Liberation Serif" w:eastAsia="Calibri" w:hAnsi="Liberation Serif"/>
          <w:sz w:val="27"/>
          <w:szCs w:val="27"/>
          <w:lang w:val="x-none" w:eastAsia="en-US"/>
        </w:rPr>
        <w:t>.</w:t>
      </w:r>
      <w:r w:rsidRPr="00FC62DB">
        <w:rPr>
          <w:rFonts w:ascii="Liberation Serif" w:hAnsi="Liberation Serif"/>
          <w:sz w:val="27"/>
          <w:szCs w:val="27"/>
        </w:rPr>
        <w:t xml:space="preserve"> 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E027B2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67" w:rsidRDefault="006E3667" w:rsidP="00485EDB">
      <w:r>
        <w:separator/>
      </w:r>
    </w:p>
  </w:endnote>
  <w:endnote w:type="continuationSeparator" w:id="0">
    <w:p w:rsidR="006E3667" w:rsidRDefault="006E366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67" w:rsidRDefault="006E3667" w:rsidP="00485EDB">
      <w:r>
        <w:separator/>
      </w:r>
    </w:p>
  </w:footnote>
  <w:footnote w:type="continuationSeparator" w:id="0">
    <w:p w:rsidR="006E3667" w:rsidRDefault="006E366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7645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900D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34E68"/>
    <w:rsid w:val="0065717B"/>
    <w:rsid w:val="006A10E1"/>
    <w:rsid w:val="006A1713"/>
    <w:rsid w:val="006E2FC9"/>
    <w:rsid w:val="006E3667"/>
    <w:rsid w:val="00706F32"/>
    <w:rsid w:val="007525FC"/>
    <w:rsid w:val="007A24A2"/>
    <w:rsid w:val="007A7DE7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5331"/>
    <w:rsid w:val="00DD6C9E"/>
    <w:rsid w:val="00DE2B81"/>
    <w:rsid w:val="00E027B2"/>
    <w:rsid w:val="00E15A9A"/>
    <w:rsid w:val="00E7645E"/>
    <w:rsid w:val="00E83FBF"/>
    <w:rsid w:val="00EE1C2F"/>
    <w:rsid w:val="00F13CDB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2023-10-20T05:31:00Z</dcterms:created>
  <dcterms:modified xsi:type="dcterms:W3CDTF">2023-10-20T05:31:00Z</dcterms:modified>
</cp:coreProperties>
</file>