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80" w:rsidRDefault="00183980" w:rsidP="0079230F">
      <w:pPr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</w:t>
      </w:r>
      <w:r>
        <w:rPr>
          <w:sz w:val="26"/>
          <w:szCs w:val="26"/>
        </w:rPr>
        <w:t xml:space="preserve">        </w:t>
      </w:r>
    </w:p>
    <w:p w:rsidR="00183980" w:rsidRPr="0079230F" w:rsidRDefault="00183980" w:rsidP="00542546">
      <w:pPr>
        <w:jc w:val="center"/>
        <w:rPr>
          <w:b/>
        </w:rPr>
      </w:pPr>
      <w:r w:rsidRPr="0079230F">
        <w:rPr>
          <w:b/>
        </w:rPr>
        <w:t>«Об эффективности работы административной комиссии на территории Невьянского городского округа за 12 месяцев 2018 года»</w:t>
      </w:r>
    </w:p>
    <w:p w:rsidR="00183980" w:rsidRPr="00FD0D4A" w:rsidRDefault="00183980" w:rsidP="00FD0D4A">
      <w:pPr>
        <w:jc w:val="both"/>
      </w:pPr>
    </w:p>
    <w:p w:rsidR="00183980" w:rsidRPr="00542546" w:rsidRDefault="00183980" w:rsidP="00542546">
      <w:r>
        <w:t xml:space="preserve">       За </w:t>
      </w:r>
      <w:r w:rsidRPr="0079230F">
        <w:t>12 месяцев 2018</w:t>
      </w:r>
      <w:r>
        <w:t xml:space="preserve"> года</w:t>
      </w:r>
      <w:r w:rsidRPr="00542546">
        <w:t xml:space="preserve"> </w:t>
      </w:r>
      <w:r>
        <w:t>п</w:t>
      </w:r>
      <w:r w:rsidRPr="00542546">
        <w:t>роведено 43 заседания административной комиссии.</w:t>
      </w:r>
      <w:r>
        <w:t xml:space="preserve"> Р</w:t>
      </w:r>
      <w:r w:rsidRPr="00542546">
        <w:t>ассмотрено 286 протоколов об административных правонарушениях, из них</w:t>
      </w:r>
      <w:r>
        <w:t>:</w:t>
      </w:r>
      <w:r w:rsidRPr="00542546">
        <w:t xml:space="preserve"> </w:t>
      </w:r>
    </w:p>
    <w:p w:rsidR="00183980" w:rsidRPr="00542546" w:rsidRDefault="00183980" w:rsidP="0057432B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542546">
        <w:t>1 протокол  по статье 9 «Нарушение правил землепользования и застройки»</w:t>
      </w:r>
    </w:p>
    <w:p w:rsidR="00183980" w:rsidRPr="00542546" w:rsidRDefault="00183980" w:rsidP="0057432B">
      <w:pPr>
        <w:numPr>
          <w:ilvl w:val="0"/>
          <w:numId w:val="1"/>
        </w:numPr>
        <w:jc w:val="both"/>
      </w:pPr>
      <w:r w:rsidRPr="00542546">
        <w:t>26 протоколов  по статье 10 «Торговля в не отведенных для этого местах»;</w:t>
      </w:r>
    </w:p>
    <w:p w:rsidR="00183980" w:rsidRPr="00542546" w:rsidRDefault="00183980" w:rsidP="0057432B">
      <w:pPr>
        <w:numPr>
          <w:ilvl w:val="0"/>
          <w:numId w:val="1"/>
        </w:numPr>
        <w:jc w:val="both"/>
      </w:pPr>
      <w:r w:rsidRPr="00542546">
        <w:t>4 протокола по статье 10-3 «Нарушение дополнительных ограничений времени, условий и мест розничной продажи алкогольной продукции»;</w:t>
      </w:r>
    </w:p>
    <w:p w:rsidR="00183980" w:rsidRPr="00542546" w:rsidRDefault="00183980" w:rsidP="0057432B">
      <w:pPr>
        <w:numPr>
          <w:ilvl w:val="0"/>
          <w:numId w:val="1"/>
        </w:numPr>
        <w:contextualSpacing/>
        <w:jc w:val="both"/>
      </w:pPr>
      <w:r w:rsidRPr="00542546">
        <w:t>4 протокола по статье 15 «Нарушение порядка проведения земляных, ремонтных или отдельных работ, связанных с благоустройством территорий населенных пунктов»;</w:t>
      </w:r>
    </w:p>
    <w:p w:rsidR="00183980" w:rsidRPr="00542546" w:rsidRDefault="00183980" w:rsidP="0057432B">
      <w:pPr>
        <w:numPr>
          <w:ilvl w:val="0"/>
          <w:numId w:val="1"/>
        </w:numPr>
        <w:spacing w:line="276" w:lineRule="auto"/>
        <w:contextualSpacing/>
        <w:jc w:val="both"/>
      </w:pPr>
      <w:r w:rsidRPr="00542546">
        <w:t>2 протокола по статье 18 «Мойка транспортных средств в не отведенных для этого местах»;</w:t>
      </w:r>
    </w:p>
    <w:p w:rsidR="00183980" w:rsidRPr="00542546" w:rsidRDefault="00183980" w:rsidP="0057432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outlineLvl w:val="0"/>
      </w:pPr>
      <w:r w:rsidRPr="00542546">
        <w:t>122 протокола по статье 33 «Невыполнение в установленный срок законного предписания органа местного самоуправления или должностного лица местного самоуправления»;</w:t>
      </w:r>
    </w:p>
    <w:p w:rsidR="00183980" w:rsidRPr="00542546" w:rsidRDefault="00183980" w:rsidP="0057432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outlineLvl w:val="0"/>
      </w:pPr>
      <w:r w:rsidRPr="00542546">
        <w:t>3 протокола по статье 34 «Непредставление сведений (информации) в орган местного самоуправления муниципального образования или должностному лицу местного самоуправления»;</w:t>
      </w:r>
    </w:p>
    <w:p w:rsidR="00183980" w:rsidRPr="00542546" w:rsidRDefault="00183980" w:rsidP="0057432B">
      <w:pPr>
        <w:numPr>
          <w:ilvl w:val="0"/>
          <w:numId w:val="1"/>
        </w:numPr>
        <w:spacing w:line="276" w:lineRule="auto"/>
        <w:contextualSpacing/>
        <w:jc w:val="both"/>
      </w:pPr>
      <w:r w:rsidRPr="00542546">
        <w:t>92 протокола по статье 37  «Совершение действий, нарушающих тишину и покой граждан»;</w:t>
      </w:r>
    </w:p>
    <w:p w:rsidR="00183980" w:rsidRPr="00542546" w:rsidRDefault="00183980" w:rsidP="0057432B">
      <w:pPr>
        <w:numPr>
          <w:ilvl w:val="0"/>
          <w:numId w:val="1"/>
        </w:numPr>
        <w:spacing w:line="276" w:lineRule="auto"/>
        <w:contextualSpacing/>
        <w:jc w:val="both"/>
      </w:pPr>
      <w:r w:rsidRPr="00542546">
        <w:t>32 протокола по статье 38 «Нарушение прави</w:t>
      </w:r>
      <w:r>
        <w:t>л содержания домашних животных».</w:t>
      </w:r>
    </w:p>
    <w:p w:rsidR="00183980" w:rsidRPr="00542546" w:rsidRDefault="00183980" w:rsidP="00542546">
      <w:pPr>
        <w:autoSpaceDE w:val="0"/>
        <w:autoSpaceDN w:val="0"/>
        <w:adjustRightInd w:val="0"/>
        <w:jc w:val="both"/>
        <w:outlineLvl w:val="0"/>
      </w:pPr>
      <w:r w:rsidRPr="00542546">
        <w:t xml:space="preserve">Наложено взысканий в виде административного штрафа по 157 делам,  в виде предупреждения  по 111 делам. </w:t>
      </w:r>
    </w:p>
    <w:p w:rsidR="00183980" w:rsidRPr="00542546" w:rsidRDefault="00183980" w:rsidP="00542546">
      <w:pPr>
        <w:autoSpaceDE w:val="0"/>
        <w:autoSpaceDN w:val="0"/>
        <w:adjustRightInd w:val="0"/>
        <w:jc w:val="both"/>
        <w:outlineLvl w:val="0"/>
      </w:pPr>
      <w:r w:rsidRPr="00542546">
        <w:t xml:space="preserve">- 6  дел  об  административном  правонарушении  прекращено  за  малозначительностью; </w:t>
      </w:r>
    </w:p>
    <w:p w:rsidR="00183980" w:rsidRPr="00542546" w:rsidRDefault="00183980" w:rsidP="00542546">
      <w:pPr>
        <w:autoSpaceDE w:val="0"/>
        <w:autoSpaceDN w:val="0"/>
        <w:adjustRightInd w:val="0"/>
        <w:jc w:val="both"/>
        <w:outlineLvl w:val="0"/>
      </w:pPr>
      <w:r w:rsidRPr="00542546">
        <w:t xml:space="preserve">- 9 дел  об административном   правонарушении   прекращены  за  отсутствием  состава  административного правонарушения; </w:t>
      </w:r>
    </w:p>
    <w:p w:rsidR="00183980" w:rsidRPr="00542546" w:rsidRDefault="00183980" w:rsidP="00542546">
      <w:pPr>
        <w:autoSpaceDE w:val="0"/>
        <w:autoSpaceDN w:val="0"/>
        <w:adjustRightInd w:val="0"/>
        <w:jc w:val="both"/>
        <w:outlineLvl w:val="0"/>
      </w:pPr>
      <w:r w:rsidRPr="00542546">
        <w:t xml:space="preserve">- 3 дела об административном правонарушении передано  по подведомственности (ТКДНиЗП).     </w:t>
      </w:r>
    </w:p>
    <w:p w:rsidR="00183980" w:rsidRDefault="00183980" w:rsidP="0057432B">
      <w:pPr>
        <w:ind w:left="-851"/>
        <w:jc w:val="both"/>
      </w:pPr>
      <w:r>
        <w:t xml:space="preserve">             </w:t>
      </w:r>
      <w:r w:rsidRPr="00542546">
        <w:t>Наложено взысканий на сумму: 275 400 рублей.</w:t>
      </w:r>
    </w:p>
    <w:p w:rsidR="00183980" w:rsidRDefault="00183980" w:rsidP="0057432B">
      <w:pPr>
        <w:ind w:left="-851"/>
        <w:jc w:val="both"/>
      </w:pPr>
      <w:r>
        <w:t xml:space="preserve">             </w:t>
      </w:r>
      <w:r w:rsidRPr="00542546">
        <w:t xml:space="preserve">Взыскано штрафов на сумму: 138 128 рублей. Эффективность взыскания составляет </w:t>
      </w:r>
      <w:r>
        <w:t>50,16%,</w:t>
      </w:r>
      <w:r w:rsidRPr="00542546">
        <w:t xml:space="preserve"> </w:t>
      </w:r>
      <w:r>
        <w:t xml:space="preserve">  </w:t>
      </w:r>
    </w:p>
    <w:p w:rsidR="00183980" w:rsidRPr="00542546" w:rsidRDefault="00183980" w:rsidP="0057432B">
      <w:pPr>
        <w:ind w:left="-851"/>
        <w:jc w:val="both"/>
      </w:pPr>
      <w:r>
        <w:t xml:space="preserve">             </w:t>
      </w:r>
      <w:r w:rsidRPr="00542546">
        <w:t>что выше уровня 2017 года на 3,67 %.</w:t>
      </w:r>
    </w:p>
    <w:p w:rsidR="00183980" w:rsidRPr="00542546" w:rsidRDefault="00183980" w:rsidP="00542546">
      <w:r w:rsidRPr="00542546">
        <w:tab/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4"/>
        <w:gridCol w:w="1924"/>
        <w:gridCol w:w="1906"/>
      </w:tblGrid>
      <w:tr w:rsidR="00183980" w:rsidRPr="00542546" w:rsidTr="0079230F">
        <w:tc>
          <w:tcPr>
            <w:tcW w:w="5744" w:type="dxa"/>
          </w:tcPr>
          <w:p w:rsidR="00183980" w:rsidRPr="00542546" w:rsidRDefault="00183980" w:rsidP="00542546">
            <w:pPr>
              <w:rPr>
                <w:b/>
              </w:rPr>
            </w:pPr>
            <w:r w:rsidRPr="00542546">
              <w:rPr>
                <w:b/>
              </w:rPr>
              <w:t>Административная  комиссия Невьянского городского округа</w:t>
            </w:r>
          </w:p>
        </w:tc>
        <w:tc>
          <w:tcPr>
            <w:tcW w:w="1924" w:type="dxa"/>
          </w:tcPr>
          <w:p w:rsidR="00183980" w:rsidRPr="00542546" w:rsidRDefault="00183980" w:rsidP="00542546">
            <w:pPr>
              <w:jc w:val="center"/>
              <w:rPr>
                <w:b/>
              </w:rPr>
            </w:pPr>
            <w:r w:rsidRPr="00542546">
              <w:rPr>
                <w:b/>
              </w:rPr>
              <w:t>2018 год</w:t>
            </w:r>
          </w:p>
        </w:tc>
        <w:tc>
          <w:tcPr>
            <w:tcW w:w="1906" w:type="dxa"/>
          </w:tcPr>
          <w:p w:rsidR="00183980" w:rsidRPr="00542546" w:rsidRDefault="00183980" w:rsidP="00542546">
            <w:pPr>
              <w:jc w:val="center"/>
              <w:rPr>
                <w:b/>
              </w:rPr>
            </w:pPr>
            <w:r w:rsidRPr="00542546">
              <w:rPr>
                <w:b/>
              </w:rPr>
              <w:t>2017 год</w:t>
            </w:r>
          </w:p>
        </w:tc>
      </w:tr>
      <w:tr w:rsidR="00183980" w:rsidRPr="00542546" w:rsidTr="0079230F">
        <w:tc>
          <w:tcPr>
            <w:tcW w:w="5744" w:type="dxa"/>
          </w:tcPr>
          <w:p w:rsidR="00183980" w:rsidRPr="00542546" w:rsidRDefault="00183980" w:rsidP="00542546">
            <w:r w:rsidRPr="00542546">
              <w:t>Проведено заседаний</w:t>
            </w:r>
          </w:p>
        </w:tc>
        <w:tc>
          <w:tcPr>
            <w:tcW w:w="1924" w:type="dxa"/>
          </w:tcPr>
          <w:p w:rsidR="00183980" w:rsidRPr="00542546" w:rsidRDefault="00183980" w:rsidP="00542546">
            <w:pPr>
              <w:jc w:val="center"/>
            </w:pPr>
            <w:r w:rsidRPr="00542546">
              <w:t>43</w:t>
            </w:r>
          </w:p>
        </w:tc>
        <w:tc>
          <w:tcPr>
            <w:tcW w:w="1906" w:type="dxa"/>
          </w:tcPr>
          <w:p w:rsidR="00183980" w:rsidRPr="00542546" w:rsidRDefault="00183980" w:rsidP="00542546">
            <w:pPr>
              <w:jc w:val="center"/>
              <w:rPr>
                <w:highlight w:val="yellow"/>
              </w:rPr>
            </w:pPr>
            <w:r w:rsidRPr="00542546">
              <w:t>47</w:t>
            </w:r>
          </w:p>
        </w:tc>
      </w:tr>
      <w:tr w:rsidR="00183980" w:rsidRPr="00542546" w:rsidTr="0079230F">
        <w:tc>
          <w:tcPr>
            <w:tcW w:w="5744" w:type="dxa"/>
          </w:tcPr>
          <w:p w:rsidR="00183980" w:rsidRPr="00542546" w:rsidRDefault="00183980" w:rsidP="00542546">
            <w:r w:rsidRPr="00542546">
              <w:t>Рассмотрено протоколов</w:t>
            </w:r>
          </w:p>
        </w:tc>
        <w:tc>
          <w:tcPr>
            <w:tcW w:w="1924" w:type="dxa"/>
          </w:tcPr>
          <w:p w:rsidR="00183980" w:rsidRPr="00542546" w:rsidRDefault="00183980" w:rsidP="00542546">
            <w:pPr>
              <w:jc w:val="center"/>
            </w:pPr>
            <w:r w:rsidRPr="00542546">
              <w:t>286</w:t>
            </w:r>
          </w:p>
        </w:tc>
        <w:tc>
          <w:tcPr>
            <w:tcW w:w="1906" w:type="dxa"/>
          </w:tcPr>
          <w:p w:rsidR="00183980" w:rsidRPr="00542546" w:rsidRDefault="00183980" w:rsidP="00542546">
            <w:pPr>
              <w:jc w:val="center"/>
            </w:pPr>
            <w:r w:rsidRPr="00542546">
              <w:t>224</w:t>
            </w:r>
          </w:p>
        </w:tc>
      </w:tr>
      <w:tr w:rsidR="00183980" w:rsidRPr="00542546" w:rsidTr="0079230F">
        <w:tc>
          <w:tcPr>
            <w:tcW w:w="5744" w:type="dxa"/>
          </w:tcPr>
          <w:p w:rsidR="00183980" w:rsidRPr="00542546" w:rsidRDefault="00183980" w:rsidP="00542546">
            <w:r w:rsidRPr="00542546">
              <w:t>Наложено взысканий в виде штрафа</w:t>
            </w:r>
          </w:p>
        </w:tc>
        <w:tc>
          <w:tcPr>
            <w:tcW w:w="1924" w:type="dxa"/>
          </w:tcPr>
          <w:p w:rsidR="00183980" w:rsidRPr="00542546" w:rsidRDefault="00183980" w:rsidP="00542546">
            <w:pPr>
              <w:jc w:val="center"/>
            </w:pPr>
            <w:r w:rsidRPr="00542546">
              <w:t>157</w:t>
            </w:r>
          </w:p>
        </w:tc>
        <w:tc>
          <w:tcPr>
            <w:tcW w:w="1906" w:type="dxa"/>
          </w:tcPr>
          <w:p w:rsidR="00183980" w:rsidRPr="00542546" w:rsidRDefault="00183980" w:rsidP="00542546">
            <w:pPr>
              <w:jc w:val="center"/>
            </w:pPr>
            <w:r w:rsidRPr="00542546">
              <w:t>199</w:t>
            </w:r>
          </w:p>
        </w:tc>
      </w:tr>
      <w:tr w:rsidR="00183980" w:rsidRPr="00542546" w:rsidTr="0079230F">
        <w:tc>
          <w:tcPr>
            <w:tcW w:w="5744" w:type="dxa"/>
          </w:tcPr>
          <w:p w:rsidR="00183980" w:rsidRPr="00542546" w:rsidRDefault="00183980" w:rsidP="00542546">
            <w:r w:rsidRPr="00542546">
              <w:t>Наложено взысканий на сумму, руб.</w:t>
            </w:r>
          </w:p>
        </w:tc>
        <w:tc>
          <w:tcPr>
            <w:tcW w:w="1924" w:type="dxa"/>
          </w:tcPr>
          <w:p w:rsidR="00183980" w:rsidRPr="00542546" w:rsidRDefault="00183980" w:rsidP="00542546">
            <w:pPr>
              <w:jc w:val="center"/>
            </w:pPr>
            <w:r w:rsidRPr="00542546">
              <w:t>275 400</w:t>
            </w:r>
          </w:p>
        </w:tc>
        <w:tc>
          <w:tcPr>
            <w:tcW w:w="1906" w:type="dxa"/>
          </w:tcPr>
          <w:p w:rsidR="00183980" w:rsidRPr="00542546" w:rsidRDefault="00183980" w:rsidP="00542546">
            <w:pPr>
              <w:jc w:val="center"/>
            </w:pPr>
            <w:r w:rsidRPr="00542546">
              <w:t>283 000</w:t>
            </w:r>
          </w:p>
        </w:tc>
      </w:tr>
      <w:tr w:rsidR="00183980" w:rsidRPr="00542546" w:rsidTr="0079230F">
        <w:tc>
          <w:tcPr>
            <w:tcW w:w="5744" w:type="dxa"/>
          </w:tcPr>
          <w:p w:rsidR="00183980" w:rsidRPr="00542546" w:rsidRDefault="00183980" w:rsidP="00542546">
            <w:r w:rsidRPr="00542546">
              <w:t>Взыскано штрафов, руб.</w:t>
            </w:r>
          </w:p>
        </w:tc>
        <w:tc>
          <w:tcPr>
            <w:tcW w:w="1924" w:type="dxa"/>
          </w:tcPr>
          <w:p w:rsidR="00183980" w:rsidRPr="00542546" w:rsidRDefault="00183980" w:rsidP="00542546">
            <w:pPr>
              <w:jc w:val="center"/>
            </w:pPr>
            <w:r w:rsidRPr="00542546">
              <w:t>138 128</w:t>
            </w:r>
          </w:p>
        </w:tc>
        <w:tc>
          <w:tcPr>
            <w:tcW w:w="1906" w:type="dxa"/>
          </w:tcPr>
          <w:p w:rsidR="00183980" w:rsidRPr="00542546" w:rsidRDefault="00183980" w:rsidP="00542546">
            <w:pPr>
              <w:jc w:val="center"/>
            </w:pPr>
            <w:r w:rsidRPr="00542546">
              <w:t>131 553</w:t>
            </w:r>
          </w:p>
        </w:tc>
      </w:tr>
      <w:tr w:rsidR="00183980" w:rsidRPr="00542546" w:rsidTr="0079230F">
        <w:tc>
          <w:tcPr>
            <w:tcW w:w="5744" w:type="dxa"/>
          </w:tcPr>
          <w:p w:rsidR="00183980" w:rsidRPr="00542546" w:rsidRDefault="00183980" w:rsidP="00542546">
            <w:r w:rsidRPr="00542546">
              <w:t>Эффективность взысканий, %</w:t>
            </w:r>
          </w:p>
        </w:tc>
        <w:tc>
          <w:tcPr>
            <w:tcW w:w="1924" w:type="dxa"/>
          </w:tcPr>
          <w:p w:rsidR="00183980" w:rsidRPr="00542546" w:rsidRDefault="00183980" w:rsidP="00542546">
            <w:pPr>
              <w:jc w:val="center"/>
            </w:pPr>
            <w:r w:rsidRPr="00542546">
              <w:t>50,16</w:t>
            </w:r>
          </w:p>
        </w:tc>
        <w:tc>
          <w:tcPr>
            <w:tcW w:w="1906" w:type="dxa"/>
          </w:tcPr>
          <w:p w:rsidR="00183980" w:rsidRPr="00542546" w:rsidRDefault="00183980" w:rsidP="00542546">
            <w:pPr>
              <w:jc w:val="center"/>
            </w:pPr>
            <w:r w:rsidRPr="00542546">
              <w:t>46,49</w:t>
            </w:r>
          </w:p>
        </w:tc>
      </w:tr>
      <w:tr w:rsidR="00183980" w:rsidRPr="00542546" w:rsidTr="0079230F">
        <w:tc>
          <w:tcPr>
            <w:tcW w:w="5744" w:type="dxa"/>
          </w:tcPr>
          <w:p w:rsidR="00183980" w:rsidRPr="00542546" w:rsidRDefault="00183980" w:rsidP="00542546">
            <w:r w:rsidRPr="00542546">
              <w:t>Направлены постановления об административных правонарушениях в Невьянский районный отдел Управления Федеральной службы судебных приставов по Свердловской области для исполнения</w:t>
            </w:r>
          </w:p>
        </w:tc>
        <w:tc>
          <w:tcPr>
            <w:tcW w:w="1924" w:type="dxa"/>
          </w:tcPr>
          <w:p w:rsidR="00183980" w:rsidRPr="00542546" w:rsidRDefault="00183980" w:rsidP="00542546">
            <w:pPr>
              <w:jc w:val="center"/>
            </w:pPr>
            <w:r w:rsidRPr="00542546">
              <w:t xml:space="preserve">93 </w:t>
            </w:r>
          </w:p>
        </w:tc>
        <w:tc>
          <w:tcPr>
            <w:tcW w:w="1906" w:type="dxa"/>
          </w:tcPr>
          <w:p w:rsidR="00183980" w:rsidRPr="00542546" w:rsidRDefault="00183980" w:rsidP="00542546">
            <w:pPr>
              <w:jc w:val="center"/>
            </w:pPr>
            <w:r w:rsidRPr="00542546">
              <w:t>129</w:t>
            </w:r>
          </w:p>
        </w:tc>
      </w:tr>
    </w:tbl>
    <w:p w:rsidR="00183980" w:rsidRPr="00542546" w:rsidRDefault="00183980" w:rsidP="00542546">
      <w:pPr>
        <w:rPr>
          <w:sz w:val="20"/>
          <w:szCs w:val="20"/>
        </w:rPr>
      </w:pPr>
    </w:p>
    <w:p w:rsidR="00183980" w:rsidRPr="0004260F" w:rsidRDefault="00183980" w:rsidP="0004260F">
      <w:pPr>
        <w:jc w:val="both"/>
      </w:pPr>
      <w:r>
        <w:t xml:space="preserve">        Вынесено 132 определения об отказе в возбуждении дела об административном правонарушении по материалам, направленным МО МВД России «Невьянский».</w:t>
      </w:r>
    </w:p>
    <w:p w:rsidR="00183980" w:rsidRDefault="00183980" w:rsidP="00FD0D4A">
      <w:pPr>
        <w:jc w:val="both"/>
      </w:pPr>
      <w:r>
        <w:t xml:space="preserve">        </w:t>
      </w:r>
      <w:r w:rsidRPr="00FD0D4A">
        <w:t>На заседаниях административной комиссии с гражданами, допустившими нарушение Закона</w:t>
      </w:r>
      <w:r>
        <w:t>,</w:t>
      </w:r>
      <w:r w:rsidRPr="00FD0D4A">
        <w:t xml:space="preserve"> </w:t>
      </w:r>
      <w:r>
        <w:t xml:space="preserve">проводится </w:t>
      </w:r>
      <w:r w:rsidRPr="00FD0D4A">
        <w:t>разъяснительная беседа.</w:t>
      </w:r>
    </w:p>
    <w:p w:rsidR="00183980" w:rsidRPr="0004260F" w:rsidRDefault="00183980" w:rsidP="00FD0D4A">
      <w:pPr>
        <w:jc w:val="both"/>
      </w:pPr>
      <w:r>
        <w:t xml:space="preserve">        Также за 2018 год административной комиссией </w:t>
      </w:r>
      <w:r w:rsidRPr="006B1499">
        <w:t>Невьянского городского округа</w:t>
      </w:r>
      <w:r>
        <w:t xml:space="preserve"> рассмотрено 27 карточек обращений граждан и 6 служебных записок управляющих населенными пунктами.</w:t>
      </w:r>
    </w:p>
    <w:p w:rsidR="00183980" w:rsidRPr="00542546" w:rsidRDefault="00183980" w:rsidP="00FD0D4A">
      <w:pPr>
        <w:jc w:val="both"/>
      </w:pPr>
      <w:r>
        <w:t xml:space="preserve">       </w:t>
      </w:r>
    </w:p>
    <w:p w:rsidR="00183980" w:rsidRDefault="00183980" w:rsidP="00471B60">
      <w:pPr>
        <w:spacing w:line="480" w:lineRule="auto"/>
        <w:ind w:left="1440" w:hanging="1440"/>
        <w:jc w:val="both"/>
        <w:rPr>
          <w:sz w:val="28"/>
          <w:szCs w:val="28"/>
        </w:rPr>
      </w:pPr>
    </w:p>
    <w:sectPr w:rsidR="00183980" w:rsidSect="0079230F">
      <w:pgSz w:w="11906" w:h="16838"/>
      <w:pgMar w:top="360" w:right="707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023FF"/>
    <w:multiLevelType w:val="hybridMultilevel"/>
    <w:tmpl w:val="002C0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A5D"/>
    <w:rsid w:val="00032C66"/>
    <w:rsid w:val="00034941"/>
    <w:rsid w:val="0004260F"/>
    <w:rsid w:val="000A002A"/>
    <w:rsid w:val="000D41C7"/>
    <w:rsid w:val="000D6967"/>
    <w:rsid w:val="000F7874"/>
    <w:rsid w:val="00156D51"/>
    <w:rsid w:val="00183980"/>
    <w:rsid w:val="001968A7"/>
    <w:rsid w:val="001B6A1A"/>
    <w:rsid w:val="001E4DBB"/>
    <w:rsid w:val="0029364B"/>
    <w:rsid w:val="002946E2"/>
    <w:rsid w:val="002A6479"/>
    <w:rsid w:val="002B42FD"/>
    <w:rsid w:val="00310B56"/>
    <w:rsid w:val="00322A7D"/>
    <w:rsid w:val="003346DE"/>
    <w:rsid w:val="00392FEC"/>
    <w:rsid w:val="003A3C17"/>
    <w:rsid w:val="003B0CFC"/>
    <w:rsid w:val="003C5240"/>
    <w:rsid w:val="003D39F2"/>
    <w:rsid w:val="004161C1"/>
    <w:rsid w:val="00451904"/>
    <w:rsid w:val="00471B60"/>
    <w:rsid w:val="00477FD2"/>
    <w:rsid w:val="004A2AAC"/>
    <w:rsid w:val="004B7FCF"/>
    <w:rsid w:val="00533C5C"/>
    <w:rsid w:val="00542546"/>
    <w:rsid w:val="005519DB"/>
    <w:rsid w:val="0057195F"/>
    <w:rsid w:val="00572808"/>
    <w:rsid w:val="0057432B"/>
    <w:rsid w:val="005B2273"/>
    <w:rsid w:val="005E4461"/>
    <w:rsid w:val="005F2D29"/>
    <w:rsid w:val="005F3BFD"/>
    <w:rsid w:val="00642E94"/>
    <w:rsid w:val="00653BB3"/>
    <w:rsid w:val="006633A7"/>
    <w:rsid w:val="006B1499"/>
    <w:rsid w:val="006B3DD7"/>
    <w:rsid w:val="006B6CCB"/>
    <w:rsid w:val="006C18E4"/>
    <w:rsid w:val="00721EF4"/>
    <w:rsid w:val="00730529"/>
    <w:rsid w:val="00746769"/>
    <w:rsid w:val="0079230F"/>
    <w:rsid w:val="007C3FAA"/>
    <w:rsid w:val="007E01CC"/>
    <w:rsid w:val="00841A5D"/>
    <w:rsid w:val="00842EB7"/>
    <w:rsid w:val="0085650B"/>
    <w:rsid w:val="00866730"/>
    <w:rsid w:val="00893183"/>
    <w:rsid w:val="00893F5A"/>
    <w:rsid w:val="008C196D"/>
    <w:rsid w:val="008F1B47"/>
    <w:rsid w:val="00907EA0"/>
    <w:rsid w:val="009712B3"/>
    <w:rsid w:val="00975C31"/>
    <w:rsid w:val="00985587"/>
    <w:rsid w:val="00985AD9"/>
    <w:rsid w:val="00994CCE"/>
    <w:rsid w:val="009A3249"/>
    <w:rsid w:val="009D1DFD"/>
    <w:rsid w:val="00A00446"/>
    <w:rsid w:val="00A07FF5"/>
    <w:rsid w:val="00A12035"/>
    <w:rsid w:val="00A3717E"/>
    <w:rsid w:val="00A67A1D"/>
    <w:rsid w:val="00A71D26"/>
    <w:rsid w:val="00AA2862"/>
    <w:rsid w:val="00B102A1"/>
    <w:rsid w:val="00B10E15"/>
    <w:rsid w:val="00B363ED"/>
    <w:rsid w:val="00B44585"/>
    <w:rsid w:val="00B7559F"/>
    <w:rsid w:val="00BA3DD2"/>
    <w:rsid w:val="00BE5DEA"/>
    <w:rsid w:val="00C03B01"/>
    <w:rsid w:val="00CD7E71"/>
    <w:rsid w:val="00D52B9F"/>
    <w:rsid w:val="00D536FF"/>
    <w:rsid w:val="00D77F11"/>
    <w:rsid w:val="00D83384"/>
    <w:rsid w:val="00D931C4"/>
    <w:rsid w:val="00DA009B"/>
    <w:rsid w:val="00DE1C36"/>
    <w:rsid w:val="00DE4732"/>
    <w:rsid w:val="00DE4FF1"/>
    <w:rsid w:val="00E167CE"/>
    <w:rsid w:val="00E60B61"/>
    <w:rsid w:val="00E8148C"/>
    <w:rsid w:val="00E85104"/>
    <w:rsid w:val="00EA6D9A"/>
    <w:rsid w:val="00ED0139"/>
    <w:rsid w:val="00EE51AD"/>
    <w:rsid w:val="00F50BDA"/>
    <w:rsid w:val="00F57A4B"/>
    <w:rsid w:val="00F75208"/>
    <w:rsid w:val="00FB0DC9"/>
    <w:rsid w:val="00FD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A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444</Words>
  <Characters>2534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</dc:title>
  <dc:subject/>
  <dc:creator>SavinaSM</dc:creator>
  <cp:keywords/>
  <dc:description/>
  <cp:lastModifiedBy>Anastasia V. Pyankova</cp:lastModifiedBy>
  <cp:revision>2</cp:revision>
  <cp:lastPrinted>2018-02-12T10:39:00Z</cp:lastPrinted>
  <dcterms:created xsi:type="dcterms:W3CDTF">2019-04-29T10:23:00Z</dcterms:created>
  <dcterms:modified xsi:type="dcterms:W3CDTF">2019-04-29T10:23:00Z</dcterms:modified>
</cp:coreProperties>
</file>