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RPr="009307E0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Pr="009307E0" w:rsidRDefault="00E83FBF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9307E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Pr="009307E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instrText xml:space="preserve"> FORMTEXT </w:instrText>
            </w:r>
            <w:r w:rsidRPr="009307E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r>
            <w:r w:rsidRPr="009307E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fldChar w:fldCharType="separate"/>
            </w:r>
            <w:r w:rsidRPr="009307E0">
              <w:rPr>
                <w:rFonts w:ascii="Liberation Serif" w:hAnsi="Liberation Serif"/>
                <w:b/>
                <w:noProof/>
                <w:sz w:val="25"/>
                <w:szCs w:val="25"/>
                <w:lang w:eastAsia="en-US"/>
              </w:rPr>
              <w:t>07.02.2024</w:t>
            </w:r>
            <w:r w:rsidRPr="009307E0">
              <w:rPr>
                <w:rFonts w:ascii="Liberation Serif" w:hAnsi="Liberation Serif"/>
                <w:sz w:val="25"/>
                <w:szCs w:val="25"/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Pr="009307E0" w:rsidRDefault="00E83FBF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365" w:type="dxa"/>
          </w:tcPr>
          <w:p w:rsidR="00E83FBF" w:rsidRPr="009307E0" w:rsidRDefault="00E83FBF">
            <w:pPr>
              <w:jc w:val="right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Pr="009307E0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9307E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Pr="009307E0" w:rsidRDefault="00E83FBF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9307E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Pr="009307E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instrText xml:space="preserve"> FORMTEXT </w:instrText>
            </w:r>
            <w:r w:rsidRPr="009307E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r>
            <w:r w:rsidRPr="009307E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fldChar w:fldCharType="separate"/>
            </w:r>
            <w:r w:rsidRPr="009307E0">
              <w:rPr>
                <w:rFonts w:ascii="Liberation Serif" w:hAnsi="Liberation Serif"/>
                <w:b/>
                <w:noProof/>
                <w:sz w:val="25"/>
                <w:szCs w:val="25"/>
                <w:lang w:eastAsia="en-US"/>
              </w:rPr>
              <w:t>225-п</w:t>
            </w:r>
            <w:r w:rsidRPr="009307E0">
              <w:rPr>
                <w:rFonts w:ascii="Liberation Serif" w:hAnsi="Liberation Serif"/>
                <w:sz w:val="25"/>
                <w:szCs w:val="25"/>
                <w:lang w:eastAsia="en-US"/>
              </w:rPr>
              <w:fldChar w:fldCharType="end"/>
            </w:r>
            <w:bookmarkEnd w:id="1"/>
          </w:p>
        </w:tc>
      </w:tr>
      <w:tr w:rsidR="00355D28" w:rsidRPr="009307E0" w:rsidTr="00FA0F5D">
        <w:tc>
          <w:tcPr>
            <w:tcW w:w="9747" w:type="dxa"/>
            <w:gridSpan w:val="6"/>
          </w:tcPr>
          <w:p w:rsidR="00355D28" w:rsidRPr="009307E0" w:rsidRDefault="00355D28" w:rsidP="00355D28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9307E0">
              <w:rPr>
                <w:rFonts w:ascii="Liberation Serif" w:hAnsi="Liberation Serif"/>
                <w:sz w:val="25"/>
                <w:szCs w:val="25"/>
              </w:rPr>
              <w:t>г. Невьянск</w:t>
            </w:r>
          </w:p>
        </w:tc>
      </w:tr>
    </w:tbl>
    <w:p w:rsidR="00951108" w:rsidRPr="009307E0" w:rsidRDefault="00951108" w:rsidP="006072DD">
      <w:pPr>
        <w:ind w:firstLine="709"/>
        <w:jc w:val="center"/>
        <w:rPr>
          <w:rFonts w:ascii="Liberation Serif" w:hAnsi="Liberation Serif"/>
          <w:sz w:val="25"/>
          <w:szCs w:val="25"/>
        </w:rPr>
      </w:pPr>
    </w:p>
    <w:p w:rsidR="00C64063" w:rsidRPr="009307E0" w:rsidRDefault="004B3558" w:rsidP="009307E0">
      <w:pPr>
        <w:jc w:val="center"/>
        <w:rPr>
          <w:rFonts w:ascii="Liberation Serif" w:hAnsi="Liberation Serif"/>
          <w:b/>
          <w:sz w:val="25"/>
          <w:szCs w:val="25"/>
        </w:rPr>
      </w:pPr>
      <w:r w:rsidRPr="004B3558">
        <w:rPr>
          <w:rFonts w:ascii="Liberation Serif" w:hAnsi="Liberation Serif"/>
          <w:b/>
          <w:sz w:val="25"/>
          <w:szCs w:val="25"/>
        </w:rPr>
        <w:t>Об утверждении перечня автомобильных дорог общего пользования местного значения Невьянского городского округа по состоянию на 01.01.2024</w:t>
      </w:r>
    </w:p>
    <w:p w:rsidR="00331BD7" w:rsidRPr="009307E0" w:rsidRDefault="00331BD7" w:rsidP="00331BD7">
      <w:pPr>
        <w:ind w:firstLine="709"/>
        <w:rPr>
          <w:rFonts w:ascii="Liberation Serif" w:hAnsi="Liberation Serif"/>
          <w:sz w:val="25"/>
          <w:szCs w:val="25"/>
        </w:rPr>
      </w:pPr>
    </w:p>
    <w:p w:rsidR="00E307B5" w:rsidRPr="009307E0" w:rsidRDefault="00E307B5" w:rsidP="00E307B5">
      <w:pPr>
        <w:autoSpaceDE w:val="0"/>
        <w:autoSpaceDN w:val="0"/>
        <w:adjustRightInd w:val="0"/>
        <w:ind w:right="-2" w:firstLine="566"/>
        <w:jc w:val="both"/>
        <w:rPr>
          <w:rFonts w:ascii="Liberation Serif" w:hAnsi="Liberation Serif"/>
          <w:sz w:val="25"/>
          <w:szCs w:val="25"/>
        </w:rPr>
      </w:pPr>
      <w:r w:rsidRPr="009307E0">
        <w:rPr>
          <w:rFonts w:ascii="Liberation Serif" w:hAnsi="Liberation Serif"/>
          <w:sz w:val="25"/>
          <w:szCs w:val="25"/>
        </w:rPr>
        <w:t>В соответствии с частью 11 статьи 5, частью 9 статьи 6, статьей 8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Приказом Федерального агентства по техническому регулированию и метрологии от 24.12.2019 № 1456-ст</w:t>
      </w:r>
      <w:r w:rsidRPr="009307E0">
        <w:rPr>
          <w:rFonts w:ascii="Liberation Serif" w:eastAsia="Calibri" w:hAnsi="Liberation Serif" w:cs="Liberation Serif"/>
          <w:sz w:val="25"/>
          <w:szCs w:val="25"/>
        </w:rPr>
        <w:t xml:space="preserve"> </w:t>
      </w:r>
      <w:r w:rsidRPr="009307E0">
        <w:rPr>
          <w:rFonts w:ascii="Liberation Serif" w:eastAsia="Calibri" w:hAnsi="Liberation Serif" w:cs="Liberation Serif"/>
          <w:sz w:val="25"/>
          <w:szCs w:val="25"/>
        </w:rPr>
        <w:br/>
        <w:t xml:space="preserve">«Об утверждении изменения 375/2019 ОКТМО к общероссийскому классификатору территорий муниципальных образований ОК 033-2013 и изменения 388/2019 ОКАТО </w:t>
      </w:r>
      <w:r w:rsidR="009307E0">
        <w:rPr>
          <w:rFonts w:ascii="Liberation Serif" w:eastAsia="Calibri" w:hAnsi="Liberation Serif" w:cs="Liberation Serif"/>
          <w:sz w:val="25"/>
          <w:szCs w:val="25"/>
        </w:rPr>
        <w:br/>
      </w:r>
      <w:r w:rsidRPr="009307E0">
        <w:rPr>
          <w:rFonts w:ascii="Liberation Serif" w:eastAsia="Calibri" w:hAnsi="Liberation Serif" w:cs="Liberation Serif"/>
          <w:sz w:val="25"/>
          <w:szCs w:val="25"/>
        </w:rPr>
        <w:t>к общероссийскому классификатору объектов административно-территориального деления ОК 019-95»</w:t>
      </w:r>
      <w:r w:rsidRPr="009307E0">
        <w:rPr>
          <w:rFonts w:ascii="Liberation Serif" w:hAnsi="Liberation Serif"/>
          <w:sz w:val="25"/>
          <w:szCs w:val="25"/>
        </w:rPr>
        <w:t xml:space="preserve">, руководствуясь статьями 31, 46 Устава Невьянского городского округа, на основании сведений ГКН, выданных Управлением </w:t>
      </w:r>
      <w:proofErr w:type="spellStart"/>
      <w:r w:rsidRPr="009307E0">
        <w:rPr>
          <w:rFonts w:ascii="Liberation Serif" w:hAnsi="Liberation Serif"/>
          <w:sz w:val="25"/>
          <w:szCs w:val="25"/>
        </w:rPr>
        <w:t>Росреестра</w:t>
      </w:r>
      <w:proofErr w:type="spellEnd"/>
      <w:r w:rsidRPr="009307E0">
        <w:rPr>
          <w:rFonts w:ascii="Liberation Serif" w:hAnsi="Liberation Serif"/>
          <w:sz w:val="25"/>
          <w:szCs w:val="25"/>
        </w:rPr>
        <w:t xml:space="preserve"> </w:t>
      </w:r>
      <w:r w:rsidRPr="009307E0">
        <w:rPr>
          <w:rFonts w:ascii="Liberation Serif" w:hAnsi="Liberation Serif"/>
          <w:sz w:val="25"/>
          <w:szCs w:val="25"/>
        </w:rPr>
        <w:br/>
        <w:t xml:space="preserve">по Свердловской области, </w:t>
      </w:r>
      <w:proofErr w:type="spellStart"/>
      <w:r w:rsidRPr="009307E0">
        <w:rPr>
          <w:rFonts w:ascii="Liberation Serif" w:hAnsi="Liberation Serif"/>
          <w:sz w:val="25"/>
          <w:szCs w:val="25"/>
        </w:rPr>
        <w:t>инвентаризационно</w:t>
      </w:r>
      <w:proofErr w:type="spellEnd"/>
      <w:r w:rsidRPr="009307E0">
        <w:rPr>
          <w:rFonts w:ascii="Liberation Serif" w:hAnsi="Liberation Serif"/>
          <w:sz w:val="25"/>
          <w:szCs w:val="25"/>
        </w:rPr>
        <w:t>-технической документации, в целях упорядочения учета автомобильных дорог</w:t>
      </w:r>
    </w:p>
    <w:p w:rsidR="00E307B5" w:rsidRPr="009307E0" w:rsidRDefault="00E307B5" w:rsidP="00E307B5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5"/>
          <w:szCs w:val="25"/>
        </w:rPr>
      </w:pPr>
    </w:p>
    <w:p w:rsidR="00E307B5" w:rsidRPr="009307E0" w:rsidRDefault="00E307B5" w:rsidP="00E307B5">
      <w:pPr>
        <w:ind w:right="-2"/>
        <w:jc w:val="both"/>
        <w:rPr>
          <w:rFonts w:ascii="Liberation Serif" w:hAnsi="Liberation Serif"/>
          <w:b/>
          <w:bCs/>
          <w:sz w:val="25"/>
          <w:szCs w:val="25"/>
        </w:rPr>
      </w:pPr>
      <w:r w:rsidRPr="009307E0">
        <w:rPr>
          <w:rFonts w:ascii="Liberation Serif" w:hAnsi="Liberation Serif"/>
          <w:b/>
          <w:bCs/>
          <w:sz w:val="25"/>
          <w:szCs w:val="25"/>
        </w:rPr>
        <w:t>ПОСТАНОВЛЯЕТ:</w:t>
      </w:r>
    </w:p>
    <w:p w:rsidR="00E307B5" w:rsidRPr="009307E0" w:rsidRDefault="00E307B5" w:rsidP="00E307B5">
      <w:pPr>
        <w:ind w:right="-2"/>
        <w:jc w:val="both"/>
        <w:rPr>
          <w:rFonts w:ascii="Liberation Serif" w:hAnsi="Liberation Serif"/>
          <w:sz w:val="25"/>
          <w:szCs w:val="25"/>
        </w:rPr>
      </w:pPr>
    </w:p>
    <w:p w:rsidR="00E307B5" w:rsidRPr="009307E0" w:rsidRDefault="00E307B5" w:rsidP="00E307B5">
      <w:pPr>
        <w:tabs>
          <w:tab w:val="left" w:pos="567"/>
        </w:tabs>
        <w:ind w:right="-2" w:firstLine="566"/>
        <w:jc w:val="both"/>
        <w:rPr>
          <w:rFonts w:ascii="Liberation Serif" w:hAnsi="Liberation Serif"/>
          <w:sz w:val="25"/>
          <w:szCs w:val="25"/>
        </w:rPr>
      </w:pPr>
      <w:r w:rsidRPr="009307E0">
        <w:rPr>
          <w:rFonts w:ascii="Liberation Serif" w:hAnsi="Liberation Serif"/>
          <w:sz w:val="25"/>
          <w:szCs w:val="25"/>
        </w:rPr>
        <w:t xml:space="preserve">1. Утвердить перечень автомобильных дорог общего пользования местного </w:t>
      </w:r>
      <w:r w:rsidR="00774D40">
        <w:rPr>
          <w:rFonts w:ascii="Liberation Serif" w:hAnsi="Liberation Serif"/>
          <w:sz w:val="25"/>
          <w:szCs w:val="25"/>
        </w:rPr>
        <w:br/>
      </w:r>
      <w:r w:rsidRPr="009307E0">
        <w:rPr>
          <w:rFonts w:ascii="Liberation Serif" w:hAnsi="Liberation Serif"/>
          <w:sz w:val="25"/>
          <w:szCs w:val="25"/>
        </w:rPr>
        <w:t xml:space="preserve">значения Невьянского городского округа на 01.01.2024 согласно приложению </w:t>
      </w:r>
      <w:r w:rsidR="00774D40">
        <w:rPr>
          <w:rFonts w:ascii="Liberation Serif" w:hAnsi="Liberation Serif"/>
          <w:sz w:val="25"/>
          <w:szCs w:val="25"/>
        </w:rPr>
        <w:br/>
      </w:r>
      <w:r w:rsidRPr="009307E0">
        <w:rPr>
          <w:rFonts w:ascii="Liberation Serif" w:hAnsi="Liberation Serif"/>
          <w:sz w:val="25"/>
          <w:szCs w:val="25"/>
        </w:rPr>
        <w:t>к настоящему постановлению.</w:t>
      </w:r>
    </w:p>
    <w:p w:rsidR="00E307B5" w:rsidRPr="009307E0" w:rsidRDefault="00E307B5" w:rsidP="00E307B5">
      <w:pPr>
        <w:tabs>
          <w:tab w:val="left" w:pos="567"/>
        </w:tabs>
        <w:ind w:right="-2" w:firstLine="566"/>
        <w:jc w:val="both"/>
        <w:rPr>
          <w:rFonts w:ascii="Liberation Serif" w:hAnsi="Liberation Serif"/>
          <w:sz w:val="25"/>
          <w:szCs w:val="25"/>
        </w:rPr>
      </w:pPr>
      <w:r w:rsidRPr="009307E0">
        <w:rPr>
          <w:rFonts w:ascii="Liberation Serif" w:hAnsi="Liberation Serif"/>
          <w:sz w:val="25"/>
          <w:szCs w:val="25"/>
        </w:rPr>
        <w:t>2. Признать утратившим силу постановление администрации Невьянского городского округа от 29.11.2023 № 2436-п «Об утверждении перечня автомобильных дорог общего пользования местного значения Невьянского городского округа».</w:t>
      </w:r>
    </w:p>
    <w:p w:rsidR="00E307B5" w:rsidRPr="009307E0" w:rsidRDefault="00E307B5" w:rsidP="00E307B5">
      <w:pPr>
        <w:tabs>
          <w:tab w:val="num" w:pos="0"/>
          <w:tab w:val="left" w:pos="567"/>
          <w:tab w:val="left" w:pos="720"/>
        </w:tabs>
        <w:ind w:right="-2"/>
        <w:jc w:val="both"/>
        <w:rPr>
          <w:rFonts w:ascii="Liberation Serif" w:hAnsi="Liberation Serif"/>
          <w:sz w:val="25"/>
          <w:szCs w:val="25"/>
        </w:rPr>
      </w:pPr>
      <w:r w:rsidRPr="009307E0">
        <w:rPr>
          <w:rFonts w:ascii="Liberation Serif" w:hAnsi="Liberation Serif"/>
          <w:sz w:val="25"/>
          <w:szCs w:val="25"/>
        </w:rPr>
        <w:tab/>
        <w:t xml:space="preserve">3. Контроль за исполнением настоящего постановления возложить </w:t>
      </w:r>
      <w:r w:rsidRPr="009307E0">
        <w:rPr>
          <w:rFonts w:ascii="Liberation Serif" w:hAnsi="Liberation Serif"/>
          <w:sz w:val="25"/>
          <w:szCs w:val="25"/>
        </w:rPr>
        <w:br/>
        <w:t>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E307B5" w:rsidRPr="009307E0" w:rsidRDefault="00E307B5" w:rsidP="00E307B5">
      <w:pPr>
        <w:tabs>
          <w:tab w:val="left" w:pos="567"/>
        </w:tabs>
        <w:autoSpaceDE w:val="0"/>
        <w:autoSpaceDN w:val="0"/>
        <w:adjustRightInd w:val="0"/>
        <w:ind w:right="-2" w:firstLine="566"/>
        <w:jc w:val="both"/>
        <w:rPr>
          <w:rFonts w:ascii="Liberation Serif" w:hAnsi="Liberation Serif"/>
          <w:sz w:val="25"/>
          <w:szCs w:val="25"/>
        </w:rPr>
      </w:pPr>
      <w:r w:rsidRPr="009307E0">
        <w:rPr>
          <w:rFonts w:ascii="Liberation Serif" w:hAnsi="Liberation Serif"/>
          <w:sz w:val="25"/>
          <w:szCs w:val="25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«Интернет».</w:t>
      </w:r>
    </w:p>
    <w:p w:rsidR="007525FC" w:rsidRPr="009307E0" w:rsidRDefault="007525FC" w:rsidP="00E307B5">
      <w:pPr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9307E0" w:rsidTr="004A2D97">
        <w:tc>
          <w:tcPr>
            <w:tcW w:w="3374" w:type="dxa"/>
            <w:gridSpan w:val="2"/>
          </w:tcPr>
          <w:p w:rsidR="00571F73" w:rsidRPr="009307E0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9307E0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571F73" w:rsidRPr="009307E0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9307E0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9307E0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:rsidR="00571F73" w:rsidRPr="009307E0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9307E0">
              <w:rPr>
                <w:rFonts w:ascii="Liberation Serif" w:hAnsi="Liberation Serif"/>
                <w:sz w:val="25"/>
                <w:szCs w:val="25"/>
              </w:rPr>
              <w:t xml:space="preserve">А.А. </w:t>
            </w:r>
            <w:proofErr w:type="spellStart"/>
            <w:r w:rsidRPr="009307E0">
              <w:rPr>
                <w:rFonts w:ascii="Liberation Serif" w:hAnsi="Liberation Serif"/>
                <w:sz w:val="25"/>
                <w:szCs w:val="25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2" w:name="_GoBack"/>
            <w:bookmarkEnd w:id="2"/>
          </w:p>
        </w:tc>
      </w:tr>
    </w:tbl>
    <w:p w:rsidR="00610F70" w:rsidRDefault="00610F70" w:rsidP="009307E0">
      <w:pPr>
        <w:spacing w:after="200" w:line="276" w:lineRule="auto"/>
        <w:rPr>
          <w:color w:val="FFFFFF" w:themeColor="background1"/>
        </w:rPr>
      </w:pPr>
    </w:p>
    <w:sectPr w:rsidR="00610F70" w:rsidSect="00922179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EA" w:rsidRDefault="00355BEA" w:rsidP="00485EDB">
      <w:r>
        <w:separator/>
      </w:r>
    </w:p>
  </w:endnote>
  <w:endnote w:type="continuationSeparator" w:id="0">
    <w:p w:rsidR="00355BEA" w:rsidRDefault="00355BE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EA" w:rsidRDefault="00355BEA" w:rsidP="00485EDB">
      <w:r>
        <w:separator/>
      </w:r>
    </w:p>
  </w:footnote>
  <w:footnote w:type="continuationSeparator" w:id="0">
    <w:p w:rsidR="00355BEA" w:rsidRDefault="00355BE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A341B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9307E0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068E"/>
    <w:rsid w:val="001A4FDE"/>
    <w:rsid w:val="001F6886"/>
    <w:rsid w:val="002F5F92"/>
    <w:rsid w:val="00331BD7"/>
    <w:rsid w:val="00355BEA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B3558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74D40"/>
    <w:rsid w:val="007A24A2"/>
    <w:rsid w:val="007B20D4"/>
    <w:rsid w:val="007F26BA"/>
    <w:rsid w:val="00826B43"/>
    <w:rsid w:val="00830396"/>
    <w:rsid w:val="0083796C"/>
    <w:rsid w:val="0088139A"/>
    <w:rsid w:val="008F1CDE"/>
    <w:rsid w:val="00901A6F"/>
    <w:rsid w:val="00922179"/>
    <w:rsid w:val="00927EA6"/>
    <w:rsid w:val="009307E0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341BB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307B5"/>
    <w:rsid w:val="00E83FBF"/>
    <w:rsid w:val="00ED7DE7"/>
    <w:rsid w:val="00EE1C2F"/>
    <w:rsid w:val="00F614BA"/>
    <w:rsid w:val="00FA0F5D"/>
    <w:rsid w:val="00FB771E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2024-02-08T03:50:00Z</dcterms:created>
  <dcterms:modified xsi:type="dcterms:W3CDTF">2024-02-08T03:50:00Z</dcterms:modified>
</cp:coreProperties>
</file>