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A4" w:rsidRDefault="00667CA4" w:rsidP="00AF45FF">
      <w:pPr>
        <w:pStyle w:val="ConsPlusNormal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755D7" wp14:editId="2FC4DA85">
            <wp:simplePos x="0" y="0"/>
            <wp:positionH relativeFrom="column">
              <wp:posOffset>2384425</wp:posOffset>
            </wp:positionH>
            <wp:positionV relativeFrom="paragraph">
              <wp:posOffset>-544195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A4" w:rsidRPr="005A325C" w:rsidRDefault="00667CA4" w:rsidP="00667CA4">
      <w:pPr>
        <w:pStyle w:val="ConsPlusNormal"/>
        <w:jc w:val="both"/>
        <w:rPr>
          <w:b/>
          <w:sz w:val="32"/>
          <w:szCs w:val="32"/>
        </w:rPr>
      </w:pPr>
      <w:r w:rsidRPr="005A325C">
        <w:rPr>
          <w:b/>
          <w:sz w:val="32"/>
          <w:szCs w:val="32"/>
        </w:rPr>
        <w:t>АДМИНИСТРАЦИЯ НЕВЬЯНСКОГО ГОРОДСКОГО ОКРУГА</w:t>
      </w:r>
    </w:p>
    <w:p w:rsidR="00667CA4" w:rsidRPr="005A325C" w:rsidRDefault="00667CA4" w:rsidP="00667CA4">
      <w:pPr>
        <w:jc w:val="center"/>
        <w:rPr>
          <w:b/>
          <w:sz w:val="36"/>
          <w:szCs w:val="36"/>
        </w:rPr>
      </w:pPr>
      <w:r w:rsidRPr="005A325C">
        <w:rPr>
          <w:b/>
          <w:sz w:val="36"/>
          <w:szCs w:val="36"/>
        </w:rPr>
        <w:t>ПОСТАНОВЛЕНИЕ</w:t>
      </w:r>
    </w:p>
    <w:p w:rsidR="00667CA4" w:rsidRPr="005A325C" w:rsidRDefault="00667CA4" w:rsidP="00667CA4">
      <w:pPr>
        <w:ind w:left="540" w:firstLine="540"/>
        <w:jc w:val="center"/>
        <w:rPr>
          <w:szCs w:val="24"/>
        </w:rPr>
      </w:pPr>
      <w:r w:rsidRPr="005A32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A48C8" wp14:editId="7356DA33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7465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667CA4" w:rsidRPr="005A325C" w:rsidRDefault="00EB02BF" w:rsidP="00667CA4">
      <w:pPr>
        <w:rPr>
          <w:sz w:val="27"/>
          <w:szCs w:val="27"/>
        </w:rPr>
      </w:pPr>
      <w:r>
        <w:rPr>
          <w:sz w:val="27"/>
          <w:szCs w:val="27"/>
        </w:rPr>
        <w:t xml:space="preserve">от  08 октября 2018г. </w:t>
      </w:r>
      <w:r w:rsidR="00667CA4" w:rsidRPr="005A325C">
        <w:rPr>
          <w:sz w:val="27"/>
          <w:szCs w:val="27"/>
        </w:rPr>
        <w:t xml:space="preserve"> </w:t>
      </w:r>
      <w:r w:rsidR="00940F70" w:rsidRPr="005A325C">
        <w:rPr>
          <w:sz w:val="27"/>
          <w:szCs w:val="27"/>
        </w:rPr>
        <w:t xml:space="preserve">  </w:t>
      </w:r>
      <w:r w:rsidR="00667CA4" w:rsidRPr="005A325C">
        <w:rPr>
          <w:sz w:val="27"/>
          <w:szCs w:val="27"/>
        </w:rPr>
        <w:t xml:space="preserve">                                                                </w:t>
      </w:r>
      <w:r w:rsidR="00940F70" w:rsidRPr="005A325C">
        <w:rPr>
          <w:sz w:val="27"/>
          <w:szCs w:val="27"/>
        </w:rPr>
        <w:t xml:space="preserve">    </w:t>
      </w:r>
      <w:r w:rsidR="00667CA4" w:rsidRPr="005A325C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667CA4" w:rsidRPr="005A325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</w:t>
      </w:r>
      <w:r w:rsidR="00667CA4" w:rsidRPr="005A325C">
        <w:rPr>
          <w:sz w:val="27"/>
          <w:szCs w:val="27"/>
        </w:rPr>
        <w:t xml:space="preserve">      № </w:t>
      </w:r>
      <w:r>
        <w:rPr>
          <w:sz w:val="27"/>
          <w:szCs w:val="27"/>
        </w:rPr>
        <w:t>1780</w:t>
      </w:r>
      <w:r w:rsidR="00667CA4" w:rsidRPr="005A325C">
        <w:rPr>
          <w:sz w:val="27"/>
          <w:szCs w:val="27"/>
        </w:rPr>
        <w:t xml:space="preserve">- </w:t>
      </w:r>
      <w:proofErr w:type="gramStart"/>
      <w:r w:rsidR="00667CA4" w:rsidRPr="005A325C">
        <w:rPr>
          <w:sz w:val="27"/>
          <w:szCs w:val="27"/>
        </w:rPr>
        <w:t>п</w:t>
      </w:r>
      <w:proofErr w:type="gramEnd"/>
    </w:p>
    <w:p w:rsidR="00667CA4" w:rsidRPr="005A325C" w:rsidRDefault="00667CA4" w:rsidP="00667CA4">
      <w:pPr>
        <w:ind w:left="540" w:firstLine="540"/>
      </w:pPr>
    </w:p>
    <w:p w:rsidR="00667CA4" w:rsidRPr="005A325C" w:rsidRDefault="00667CA4" w:rsidP="00667CA4">
      <w:pPr>
        <w:jc w:val="center"/>
        <w:rPr>
          <w:sz w:val="27"/>
          <w:szCs w:val="27"/>
        </w:rPr>
      </w:pPr>
      <w:r w:rsidRPr="005A325C">
        <w:rPr>
          <w:sz w:val="27"/>
          <w:szCs w:val="27"/>
        </w:rPr>
        <w:t>г. Невьянск</w:t>
      </w:r>
    </w:p>
    <w:p w:rsidR="00667CA4" w:rsidRPr="005A325C" w:rsidRDefault="00667CA4">
      <w:pPr>
        <w:pStyle w:val="ConsPlusTitle"/>
        <w:jc w:val="center"/>
        <w:rPr>
          <w:i/>
          <w:sz w:val="27"/>
          <w:szCs w:val="27"/>
        </w:rPr>
      </w:pPr>
    </w:p>
    <w:p w:rsidR="009F17C5" w:rsidRPr="006401BD" w:rsidRDefault="009F17C5">
      <w:pPr>
        <w:pStyle w:val="ConsPlusTitle"/>
        <w:jc w:val="center"/>
        <w:rPr>
          <w:i/>
          <w:szCs w:val="28"/>
        </w:rPr>
      </w:pPr>
      <w:r w:rsidRPr="006401BD">
        <w:rPr>
          <w:i/>
          <w:szCs w:val="28"/>
        </w:rPr>
        <w:t>О</w:t>
      </w:r>
      <w:r w:rsidR="00A401B6" w:rsidRPr="006401BD">
        <w:rPr>
          <w:i/>
          <w:szCs w:val="28"/>
        </w:rPr>
        <w:t xml:space="preserve">б утверждении </w:t>
      </w:r>
      <w:r w:rsidRPr="006401BD">
        <w:rPr>
          <w:i/>
          <w:szCs w:val="28"/>
        </w:rPr>
        <w:t xml:space="preserve"> </w:t>
      </w:r>
      <w:r w:rsidR="00033D66" w:rsidRPr="006401BD">
        <w:rPr>
          <w:i/>
          <w:szCs w:val="28"/>
        </w:rPr>
        <w:t>Положени</w:t>
      </w:r>
      <w:r w:rsidR="00A401B6" w:rsidRPr="006401BD">
        <w:rPr>
          <w:i/>
          <w:szCs w:val="28"/>
        </w:rPr>
        <w:t>я</w:t>
      </w:r>
      <w:r w:rsidR="00033D66" w:rsidRPr="006401BD">
        <w:rPr>
          <w:i/>
          <w:szCs w:val="28"/>
        </w:rPr>
        <w:t xml:space="preserve"> о</w:t>
      </w:r>
      <w:r w:rsidRPr="006401BD">
        <w:rPr>
          <w:i/>
          <w:szCs w:val="28"/>
        </w:rPr>
        <w:t xml:space="preserve"> формировани</w:t>
      </w:r>
      <w:r w:rsidR="00033D66" w:rsidRPr="006401BD">
        <w:rPr>
          <w:i/>
          <w:szCs w:val="28"/>
        </w:rPr>
        <w:t>и</w:t>
      </w:r>
      <w:r w:rsidRPr="006401BD">
        <w:rPr>
          <w:i/>
          <w:szCs w:val="28"/>
        </w:rPr>
        <w:t xml:space="preserve"> муниципального задания на оказание муниципальных услуг (выполнение работ) в от</w:t>
      </w:r>
      <w:bookmarkStart w:id="0" w:name="_GoBack"/>
      <w:bookmarkEnd w:id="0"/>
      <w:r w:rsidRPr="006401BD">
        <w:rPr>
          <w:i/>
          <w:szCs w:val="28"/>
        </w:rPr>
        <w:t>ношении муниципальных учреждений</w:t>
      </w:r>
      <w:r w:rsidR="00A401B6" w:rsidRPr="006401BD">
        <w:rPr>
          <w:i/>
          <w:szCs w:val="28"/>
        </w:rPr>
        <w:t xml:space="preserve"> Невьянского городского округа (за исключением муниципальных учреждений, подведомственных Управлению образования Невьянского городского округа) </w:t>
      </w:r>
      <w:r w:rsidRPr="006401BD">
        <w:rPr>
          <w:i/>
          <w:szCs w:val="28"/>
        </w:rPr>
        <w:t xml:space="preserve"> и финансового обеспечения выполнения муниципального задания</w:t>
      </w:r>
    </w:p>
    <w:p w:rsidR="009F17C5" w:rsidRPr="006401BD" w:rsidRDefault="009F17C5">
      <w:pPr>
        <w:pStyle w:val="ConsPlusNormal"/>
        <w:jc w:val="both"/>
        <w:rPr>
          <w:szCs w:val="28"/>
        </w:rPr>
      </w:pPr>
    </w:p>
    <w:p w:rsidR="009F17C5" w:rsidRPr="006401BD" w:rsidRDefault="009F17C5" w:rsidP="009F17C5">
      <w:pPr>
        <w:pStyle w:val="ConsPlusNormal"/>
        <w:ind w:firstLine="540"/>
        <w:jc w:val="both"/>
        <w:rPr>
          <w:szCs w:val="28"/>
        </w:rPr>
      </w:pPr>
      <w:proofErr w:type="gramStart"/>
      <w:r w:rsidRPr="006401BD">
        <w:rPr>
          <w:szCs w:val="28"/>
        </w:rPr>
        <w:t xml:space="preserve">В соответствии с </w:t>
      </w:r>
      <w:hyperlink r:id="rId10" w:history="1">
        <w:r w:rsidRPr="006401BD">
          <w:rPr>
            <w:szCs w:val="28"/>
          </w:rPr>
          <w:t>пунктами 3</w:t>
        </w:r>
      </w:hyperlink>
      <w:r w:rsidRPr="006401BD">
        <w:rPr>
          <w:szCs w:val="28"/>
        </w:rPr>
        <w:t xml:space="preserve">, </w:t>
      </w:r>
      <w:hyperlink r:id="rId11" w:history="1">
        <w:r w:rsidRPr="006401BD">
          <w:rPr>
            <w:szCs w:val="28"/>
          </w:rPr>
          <w:t>4</w:t>
        </w:r>
      </w:hyperlink>
      <w:r w:rsidRPr="006401BD">
        <w:rPr>
          <w:szCs w:val="28"/>
        </w:rPr>
        <w:t xml:space="preserve"> и </w:t>
      </w:r>
      <w:hyperlink r:id="rId12" w:history="1">
        <w:r w:rsidRPr="006401BD">
          <w:rPr>
            <w:szCs w:val="28"/>
          </w:rPr>
          <w:t>5 статьи 69.2</w:t>
        </w:r>
      </w:hyperlink>
      <w:r w:rsidRPr="006401BD">
        <w:rPr>
          <w:szCs w:val="28"/>
        </w:rPr>
        <w:t xml:space="preserve"> и </w:t>
      </w:r>
      <w:hyperlink r:id="rId13" w:history="1">
        <w:r w:rsidRPr="006401BD">
          <w:rPr>
            <w:szCs w:val="28"/>
          </w:rPr>
          <w:t>пунктом 1 статьи 78.1</w:t>
        </w:r>
      </w:hyperlink>
      <w:r w:rsidRPr="006401BD">
        <w:rPr>
          <w:szCs w:val="28"/>
        </w:rPr>
        <w:t xml:space="preserve"> Бюджетного кодекса Российской Федерации, </w:t>
      </w:r>
      <w:hyperlink r:id="rId14" w:history="1">
        <w:r w:rsidRPr="006401BD">
          <w:rPr>
            <w:szCs w:val="28"/>
          </w:rPr>
          <w:t xml:space="preserve">подпунктом </w:t>
        </w:r>
        <w:r w:rsidR="00DE1548" w:rsidRPr="006401BD">
          <w:rPr>
            <w:szCs w:val="28"/>
          </w:rPr>
          <w:t>3</w:t>
        </w:r>
        <w:r w:rsidRPr="006401BD">
          <w:rPr>
            <w:szCs w:val="28"/>
          </w:rPr>
          <w:t xml:space="preserve"> пункта 7 статьи 9.2</w:t>
        </w:r>
      </w:hyperlink>
      <w:r w:rsidRPr="006401BD">
        <w:rPr>
          <w:szCs w:val="28"/>
        </w:rPr>
        <w:t xml:space="preserve"> Федерального закона от 12 января 1996 года № 7-ФЗ «О некоммерческих организациях» и </w:t>
      </w:r>
      <w:hyperlink r:id="rId15" w:history="1">
        <w:r w:rsidRPr="006401BD">
          <w:rPr>
            <w:szCs w:val="28"/>
          </w:rPr>
          <w:t>частью 5 статьи 4</w:t>
        </w:r>
      </w:hyperlink>
      <w:r w:rsidRPr="006401BD">
        <w:rPr>
          <w:szCs w:val="28"/>
        </w:rPr>
        <w:t xml:space="preserve"> Федерального закона от 3 ноября 2006 года </w:t>
      </w:r>
      <w:r w:rsidR="00D24937" w:rsidRPr="006401BD">
        <w:rPr>
          <w:szCs w:val="28"/>
        </w:rPr>
        <w:t xml:space="preserve">         </w:t>
      </w:r>
      <w:r w:rsidRPr="006401BD">
        <w:rPr>
          <w:szCs w:val="28"/>
        </w:rPr>
        <w:t xml:space="preserve">№ 174-ФЗ «Об автономных учреждениях»  </w:t>
      </w:r>
      <w:proofErr w:type="gramEnd"/>
    </w:p>
    <w:p w:rsidR="009F17C5" w:rsidRPr="006401BD" w:rsidRDefault="009F17C5" w:rsidP="009F17C5">
      <w:pPr>
        <w:pStyle w:val="ConsPlusNormal"/>
        <w:ind w:firstLine="540"/>
        <w:jc w:val="both"/>
        <w:rPr>
          <w:szCs w:val="28"/>
        </w:rPr>
      </w:pPr>
    </w:p>
    <w:p w:rsidR="009F17C5" w:rsidRPr="006401BD" w:rsidRDefault="009F17C5" w:rsidP="009F17C5">
      <w:pPr>
        <w:pStyle w:val="ConsPlusNormal"/>
        <w:ind w:firstLine="540"/>
        <w:jc w:val="both"/>
        <w:rPr>
          <w:b/>
          <w:szCs w:val="28"/>
        </w:rPr>
      </w:pPr>
      <w:r w:rsidRPr="006401BD">
        <w:rPr>
          <w:b/>
          <w:szCs w:val="28"/>
        </w:rPr>
        <w:t>ПОСТАНОВЛЯ</w:t>
      </w:r>
      <w:r w:rsidR="00D270B2">
        <w:rPr>
          <w:b/>
          <w:szCs w:val="28"/>
        </w:rPr>
        <w:t>ЕТ</w:t>
      </w:r>
      <w:r w:rsidRPr="006401BD">
        <w:rPr>
          <w:b/>
          <w:szCs w:val="28"/>
        </w:rPr>
        <w:t>:</w:t>
      </w:r>
    </w:p>
    <w:p w:rsidR="009F17C5" w:rsidRPr="006401BD" w:rsidRDefault="009F17C5" w:rsidP="009F17C5">
      <w:pPr>
        <w:pStyle w:val="ConsPlusTitle"/>
        <w:ind w:firstLine="540"/>
        <w:jc w:val="both"/>
        <w:rPr>
          <w:szCs w:val="28"/>
        </w:rPr>
      </w:pPr>
    </w:p>
    <w:p w:rsidR="009F17C5" w:rsidRDefault="008A3780" w:rsidP="008A3780">
      <w:pPr>
        <w:pStyle w:val="ConsPlusTitle"/>
        <w:ind w:firstLine="540"/>
        <w:jc w:val="both"/>
        <w:rPr>
          <w:b w:val="0"/>
          <w:szCs w:val="28"/>
        </w:rPr>
      </w:pPr>
      <w:r w:rsidRPr="008A3780">
        <w:rPr>
          <w:b w:val="0"/>
          <w:szCs w:val="28"/>
        </w:rPr>
        <w:t>1</w:t>
      </w:r>
      <w:r>
        <w:rPr>
          <w:b w:val="0"/>
          <w:szCs w:val="28"/>
        </w:rPr>
        <w:t xml:space="preserve">. </w:t>
      </w:r>
      <w:r w:rsidR="003878AA" w:rsidRPr="006401BD">
        <w:rPr>
          <w:b w:val="0"/>
          <w:szCs w:val="28"/>
        </w:rPr>
        <w:t>Утвердить</w:t>
      </w:r>
      <w:r w:rsidR="009F17C5" w:rsidRPr="006401BD">
        <w:rPr>
          <w:b w:val="0"/>
          <w:szCs w:val="28"/>
        </w:rPr>
        <w:t xml:space="preserve"> </w:t>
      </w:r>
      <w:r w:rsidRPr="008A3780">
        <w:rPr>
          <w:b w:val="0"/>
          <w:szCs w:val="28"/>
        </w:rPr>
        <w:t xml:space="preserve">    </w:t>
      </w:r>
      <w:r w:rsidR="00424DD9" w:rsidRPr="006401BD">
        <w:rPr>
          <w:b w:val="0"/>
          <w:szCs w:val="28"/>
        </w:rPr>
        <w:t>Положение</w:t>
      </w:r>
      <w:r w:rsidRPr="008A3780">
        <w:rPr>
          <w:b w:val="0"/>
          <w:szCs w:val="28"/>
        </w:rPr>
        <w:t xml:space="preserve">  </w:t>
      </w:r>
      <w:r w:rsidR="003878AA" w:rsidRPr="006401BD">
        <w:rPr>
          <w:b w:val="0"/>
          <w:szCs w:val="28"/>
        </w:rPr>
        <w:t xml:space="preserve"> о </w:t>
      </w:r>
      <w:r w:rsidR="009F17C5" w:rsidRPr="006401BD">
        <w:rPr>
          <w:b w:val="0"/>
          <w:szCs w:val="28"/>
        </w:rPr>
        <w:t>формировани</w:t>
      </w:r>
      <w:r w:rsidR="00D270B2">
        <w:rPr>
          <w:b w:val="0"/>
          <w:szCs w:val="28"/>
        </w:rPr>
        <w:t>и</w:t>
      </w:r>
      <w:r w:rsidR="009F17C5" w:rsidRPr="006401BD">
        <w:rPr>
          <w:b w:val="0"/>
          <w:szCs w:val="28"/>
        </w:rPr>
        <w:t xml:space="preserve"> </w:t>
      </w:r>
      <w:r w:rsidRPr="008A3780">
        <w:rPr>
          <w:b w:val="0"/>
          <w:szCs w:val="28"/>
        </w:rPr>
        <w:t xml:space="preserve">     </w:t>
      </w:r>
      <w:r w:rsidR="009F17C5" w:rsidRPr="006401BD">
        <w:rPr>
          <w:b w:val="0"/>
          <w:szCs w:val="28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="003878AA" w:rsidRPr="006401BD">
        <w:rPr>
          <w:b w:val="0"/>
          <w:szCs w:val="28"/>
        </w:rPr>
        <w:t xml:space="preserve">Невьянского городского округа (за исключением муниципальных учреждений, подведомственных Управлению образования Невьянского городского округа) </w:t>
      </w:r>
      <w:r w:rsidR="009F17C5" w:rsidRPr="006401BD">
        <w:rPr>
          <w:b w:val="0"/>
          <w:szCs w:val="28"/>
        </w:rPr>
        <w:t>и финансового обеспечения выполнения муниципального задания</w:t>
      </w:r>
      <w:r w:rsidR="00033D66" w:rsidRPr="006401BD">
        <w:rPr>
          <w:b w:val="0"/>
          <w:szCs w:val="28"/>
        </w:rPr>
        <w:t xml:space="preserve"> (прилагается).</w:t>
      </w:r>
    </w:p>
    <w:p w:rsidR="001D73CA" w:rsidRPr="006401BD" w:rsidRDefault="001D73CA" w:rsidP="001D73CA">
      <w:pPr>
        <w:pStyle w:val="a5"/>
        <w:numPr>
          <w:ilvl w:val="0"/>
          <w:numId w:val="3"/>
        </w:numPr>
        <w:jc w:val="both"/>
      </w:pPr>
      <w:r w:rsidRPr="006401BD">
        <w:t>Признать утратившими силу:</w:t>
      </w:r>
    </w:p>
    <w:p w:rsidR="001D73CA" w:rsidRPr="006401BD" w:rsidRDefault="001D73CA" w:rsidP="001D73CA">
      <w:pPr>
        <w:pStyle w:val="ConsPlusNormal"/>
        <w:ind w:firstLine="567"/>
        <w:jc w:val="both"/>
        <w:rPr>
          <w:szCs w:val="28"/>
        </w:rPr>
      </w:pPr>
      <w:r w:rsidRPr="006401BD">
        <w:rPr>
          <w:szCs w:val="28"/>
        </w:rPr>
        <w:t xml:space="preserve">1) постановление администрации Невьянского городского округа </w:t>
      </w:r>
      <w:r>
        <w:rPr>
          <w:szCs w:val="28"/>
        </w:rPr>
        <w:t xml:space="preserve">             </w:t>
      </w:r>
      <w:r w:rsidRPr="006401BD">
        <w:rPr>
          <w:szCs w:val="28"/>
        </w:rPr>
        <w:t>от 02.10.2015 № 2586-п 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1D73CA" w:rsidRDefault="001D73CA" w:rsidP="001D73CA">
      <w:pPr>
        <w:pStyle w:val="ConsPlusNormal"/>
        <w:ind w:firstLine="567"/>
        <w:jc w:val="both"/>
        <w:rPr>
          <w:szCs w:val="28"/>
        </w:rPr>
      </w:pPr>
      <w:proofErr w:type="gramStart"/>
      <w:r w:rsidRPr="006401BD">
        <w:rPr>
          <w:szCs w:val="28"/>
        </w:rPr>
        <w:t xml:space="preserve">2) постановление администрации Невьянского городского округа </w:t>
      </w:r>
      <w:r>
        <w:rPr>
          <w:szCs w:val="28"/>
        </w:rPr>
        <w:t xml:space="preserve">             </w:t>
      </w:r>
      <w:r w:rsidRPr="006401BD">
        <w:rPr>
          <w:szCs w:val="28"/>
        </w:rPr>
        <w:t>от 31.12.2015 № 3467-п «Об утверждении порядка определения нормативных затрат на оказание муниципальных услуг в различных сферах деятельности (за исключением муниципальных учреждений, подведомственных Управлению образования Невьянского городского округа),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</w:t>
      </w:r>
      <w:r>
        <w:rPr>
          <w:szCs w:val="28"/>
        </w:rPr>
        <w:t>и Невьянского городского округа»;</w:t>
      </w:r>
      <w:proofErr w:type="gramEnd"/>
    </w:p>
    <w:p w:rsidR="001D73CA" w:rsidRDefault="001D73CA" w:rsidP="001D73CA">
      <w:pPr>
        <w:pStyle w:val="ConsPlusNormal"/>
        <w:ind w:firstLine="567"/>
        <w:jc w:val="both"/>
        <w:rPr>
          <w:szCs w:val="28"/>
        </w:rPr>
      </w:pPr>
    </w:p>
    <w:p w:rsidR="001D73CA" w:rsidRDefault="001D73CA" w:rsidP="001D73CA">
      <w:pPr>
        <w:pStyle w:val="ConsPlusNormal"/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3) постановление </w:t>
      </w:r>
      <w:r w:rsidRPr="001D73CA">
        <w:rPr>
          <w:szCs w:val="28"/>
        </w:rPr>
        <w:t>администрации Невьянского городского округа от 22.06.2011 № 1628-п «Об утверждении порядка определения объема и условий предоставления субсидий из бюджета Невьянского городского округа муниципальным бюджетным и автономным учреждениям Невьянского городского округа на возмещение нормативных</w:t>
      </w:r>
      <w:r>
        <w:rPr>
          <w:szCs w:val="28"/>
        </w:rPr>
        <w:t xml:space="preserve"> затрат, связанных с оказанием ими в соответствии с муниципальным заданием муниципальных услуг (выполнением работ), и примерной формы соглашения о порядке и условиях предоставления субсидии на финансовое</w:t>
      </w:r>
      <w:proofErr w:type="gramEnd"/>
      <w:r>
        <w:rPr>
          <w:szCs w:val="28"/>
        </w:rPr>
        <w:t xml:space="preserve"> обеспечение выполнения муниципального задания.</w:t>
      </w:r>
    </w:p>
    <w:p w:rsidR="00154F51" w:rsidRDefault="00B14C85" w:rsidP="00154F51">
      <w:pPr>
        <w:pStyle w:val="a5"/>
        <w:numPr>
          <w:ilvl w:val="0"/>
          <w:numId w:val="3"/>
        </w:numPr>
        <w:jc w:val="both"/>
      </w:pPr>
      <w:r w:rsidRPr="000E5CFE">
        <w:t>Контроль за исполнением</w:t>
      </w:r>
      <w:r w:rsidR="00154F51">
        <w:t xml:space="preserve">  </w:t>
      </w:r>
      <w:r w:rsidRPr="000E5CFE">
        <w:t xml:space="preserve"> настоящего </w:t>
      </w:r>
      <w:r w:rsidR="00154F51">
        <w:t xml:space="preserve">  </w:t>
      </w:r>
      <w:r w:rsidRPr="000E5CFE">
        <w:t xml:space="preserve">постановления </w:t>
      </w:r>
      <w:r w:rsidR="00154F51">
        <w:t xml:space="preserve">  </w:t>
      </w:r>
      <w:r w:rsidRPr="000E5CFE">
        <w:t xml:space="preserve">возложить </w:t>
      </w:r>
      <w:proofErr w:type="gramStart"/>
      <w:r w:rsidRPr="000E5CFE">
        <w:t>на</w:t>
      </w:r>
      <w:proofErr w:type="gramEnd"/>
    </w:p>
    <w:p w:rsidR="00B14C85" w:rsidRDefault="00B14C85" w:rsidP="00154F51">
      <w:pPr>
        <w:jc w:val="both"/>
      </w:pPr>
      <w:r w:rsidRPr="000E5CFE">
        <w:t>заместителя  главы  администрации Невьянского городского округа по вопросам промышленности, экономики и финансов - начальника Финансового управления А.М. Балашова.</w:t>
      </w:r>
    </w:p>
    <w:p w:rsidR="006401BD" w:rsidRPr="00B14C85" w:rsidRDefault="001D73CA" w:rsidP="001D73C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4. </w:t>
      </w:r>
      <w:proofErr w:type="gramStart"/>
      <w:r w:rsidR="006401BD">
        <w:rPr>
          <w:rFonts w:eastAsia="Calibri"/>
        </w:rPr>
        <w:t xml:space="preserve">Настоящее </w:t>
      </w:r>
      <w:r w:rsidR="00B14C85">
        <w:rPr>
          <w:rFonts w:eastAsia="Calibri"/>
        </w:rPr>
        <w:t>п</w:t>
      </w:r>
      <w:r w:rsidR="006401BD">
        <w:rPr>
          <w:rFonts w:eastAsia="Calibri"/>
        </w:rPr>
        <w:t xml:space="preserve">остановление вступает в силу с момента официального опубликования и распространяется на отношения, связанные с формированием </w:t>
      </w:r>
      <w:r w:rsidR="00B14C85">
        <w:rPr>
          <w:rFonts w:eastAsia="Calibri"/>
        </w:rPr>
        <w:t>муниципального</w:t>
      </w:r>
      <w:r w:rsidR="006401BD">
        <w:rPr>
          <w:rFonts w:eastAsia="Calibri"/>
        </w:rPr>
        <w:t xml:space="preserve"> задания в отношении </w:t>
      </w:r>
      <w:r w:rsidR="00B14C85">
        <w:rPr>
          <w:rFonts w:eastAsia="Calibri"/>
        </w:rPr>
        <w:t>муниципальных учреждений</w:t>
      </w:r>
      <w:r w:rsidR="006401BD">
        <w:rPr>
          <w:rFonts w:eastAsia="Calibri"/>
        </w:rPr>
        <w:t xml:space="preserve"> </w:t>
      </w:r>
      <w:r w:rsidR="00B14C85">
        <w:rPr>
          <w:rFonts w:eastAsia="Calibri"/>
        </w:rPr>
        <w:t xml:space="preserve"> Невьянского городского округа </w:t>
      </w:r>
      <w:r w:rsidR="00B14C85" w:rsidRPr="00B14C85">
        <w:rPr>
          <w:rFonts w:eastAsia="Calibri"/>
        </w:rPr>
        <w:t>(</w:t>
      </w:r>
      <w:r w:rsidR="00B14C85" w:rsidRPr="00B14C85">
        <w:t>за исключением муниципальных учреждений, подведомственных Управлению образования Невьянского городского округа</w:t>
      </w:r>
      <w:r w:rsidR="00B14C85" w:rsidRPr="00B14C85">
        <w:rPr>
          <w:rFonts w:eastAsia="Calibri"/>
        </w:rPr>
        <w:t xml:space="preserve">) </w:t>
      </w:r>
      <w:r w:rsidR="006401BD" w:rsidRPr="00B14C85">
        <w:rPr>
          <w:rFonts w:eastAsia="Calibri"/>
        </w:rPr>
        <w:t>на 201</w:t>
      </w:r>
      <w:r w:rsidR="00B14C85" w:rsidRPr="00B14C85">
        <w:rPr>
          <w:rFonts w:eastAsia="Calibri"/>
        </w:rPr>
        <w:t>8 год и последующие годы.</w:t>
      </w:r>
      <w:proofErr w:type="gramEnd"/>
    </w:p>
    <w:p w:rsidR="00AC3260" w:rsidRDefault="00B14C85" w:rsidP="001D73CA">
      <w:pPr>
        <w:autoSpaceDE w:val="0"/>
        <w:autoSpaceDN w:val="0"/>
        <w:adjustRightInd w:val="0"/>
        <w:jc w:val="both"/>
      </w:pPr>
      <w:r>
        <w:rPr>
          <w:rFonts w:eastAsia="Calibri"/>
        </w:rPr>
        <w:tab/>
      </w:r>
      <w:r w:rsidR="001D73CA">
        <w:rPr>
          <w:rFonts w:eastAsia="Calibri"/>
        </w:rPr>
        <w:t>5</w:t>
      </w:r>
      <w:r>
        <w:rPr>
          <w:rFonts w:eastAsia="Calibri"/>
        </w:rPr>
        <w:t xml:space="preserve">. </w:t>
      </w:r>
      <w:proofErr w:type="gramStart"/>
      <w:r w:rsidRPr="006401BD">
        <w:t>Пункт 11 Положения в части нормативных затрат на содержание не используемого для выполнения муниципального задания имущества, абзацы второй и девятый пункта 12 Положения в части нормативных затрат на содержание не используемого для выполнения муниципального задания имущества и пункт 29 Положения не применяются при расчете объема финансового обеспечения выполнения муниципального задания, начиная с муниципального задания на 2019 год и последующие годы.</w:t>
      </w:r>
      <w:proofErr w:type="gramEnd"/>
    </w:p>
    <w:p w:rsidR="00667CA4" w:rsidRDefault="00B14C85" w:rsidP="00940F70">
      <w:pPr>
        <w:autoSpaceDE w:val="0"/>
        <w:autoSpaceDN w:val="0"/>
        <w:adjustRightInd w:val="0"/>
        <w:ind w:firstLine="539"/>
        <w:jc w:val="both"/>
      </w:pPr>
      <w:r>
        <w:t>6</w:t>
      </w:r>
      <w:r w:rsidR="006401BD">
        <w:t xml:space="preserve">. </w:t>
      </w:r>
      <w:r w:rsidR="009F17C5" w:rsidRPr="006401BD">
        <w:t xml:space="preserve">Настоящее </w:t>
      </w:r>
      <w:r w:rsidR="00033D66" w:rsidRPr="006401BD">
        <w:t>п</w:t>
      </w:r>
      <w:r w:rsidR="009F17C5" w:rsidRPr="006401BD">
        <w:t xml:space="preserve">остановление опубликовать </w:t>
      </w:r>
      <w:r w:rsidR="006401BD">
        <w:t>в</w:t>
      </w:r>
      <w:r w:rsidR="006401BD" w:rsidRPr="006401BD">
        <w:t xml:space="preserve"> официальном печатном издании Невьянского городского округа </w:t>
      </w:r>
      <w:r w:rsidR="00667CA4" w:rsidRPr="006401BD"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6401BD" w:rsidRPr="006401BD" w:rsidRDefault="006401BD" w:rsidP="00940F70">
      <w:pPr>
        <w:autoSpaceDE w:val="0"/>
        <w:autoSpaceDN w:val="0"/>
        <w:adjustRightInd w:val="0"/>
        <w:ind w:firstLine="539"/>
        <w:jc w:val="both"/>
      </w:pPr>
    </w:p>
    <w:p w:rsidR="00667CA4" w:rsidRPr="006401BD" w:rsidRDefault="00667CA4" w:rsidP="00667CA4">
      <w:pPr>
        <w:pStyle w:val="ConsPlusNormal"/>
        <w:ind w:firstLine="540"/>
        <w:jc w:val="both"/>
        <w:rPr>
          <w:szCs w:val="28"/>
        </w:rPr>
      </w:pPr>
    </w:p>
    <w:p w:rsidR="00667CA4" w:rsidRPr="006401BD" w:rsidRDefault="00667CA4" w:rsidP="00667CA4">
      <w:pPr>
        <w:pStyle w:val="ConsPlusNormal"/>
        <w:jc w:val="both"/>
        <w:rPr>
          <w:szCs w:val="28"/>
        </w:rPr>
      </w:pPr>
    </w:p>
    <w:p w:rsidR="006C62FC" w:rsidRPr="006401BD" w:rsidRDefault="00D270B2" w:rsidP="00667CA4">
      <w:pPr>
        <w:pStyle w:val="ConsPlusNormal"/>
        <w:jc w:val="both"/>
        <w:rPr>
          <w:szCs w:val="28"/>
        </w:rPr>
      </w:pPr>
      <w:r>
        <w:rPr>
          <w:szCs w:val="28"/>
        </w:rPr>
        <w:t>Глава</w:t>
      </w:r>
      <w:r w:rsidR="00BC3EBF" w:rsidRPr="006401BD">
        <w:rPr>
          <w:szCs w:val="28"/>
        </w:rPr>
        <w:t xml:space="preserve"> </w:t>
      </w:r>
      <w:r w:rsidR="006C62FC" w:rsidRPr="006401BD">
        <w:rPr>
          <w:szCs w:val="28"/>
        </w:rPr>
        <w:t>Невьянского</w:t>
      </w:r>
    </w:p>
    <w:p w:rsidR="00667CA4" w:rsidRPr="006401BD" w:rsidRDefault="00667CA4" w:rsidP="00667CA4">
      <w:pPr>
        <w:pStyle w:val="ConsPlusNormal"/>
        <w:jc w:val="both"/>
        <w:rPr>
          <w:szCs w:val="28"/>
        </w:rPr>
      </w:pPr>
      <w:r w:rsidRPr="006401BD">
        <w:rPr>
          <w:szCs w:val="28"/>
        </w:rPr>
        <w:t>городского округа</w:t>
      </w:r>
      <w:r w:rsidRPr="006401BD">
        <w:rPr>
          <w:szCs w:val="28"/>
        </w:rPr>
        <w:tab/>
        <w:t xml:space="preserve">                      </w:t>
      </w:r>
      <w:r w:rsidR="006401BD">
        <w:rPr>
          <w:szCs w:val="28"/>
        </w:rPr>
        <w:t xml:space="preserve">         </w:t>
      </w:r>
      <w:r w:rsidRPr="006401BD">
        <w:rPr>
          <w:szCs w:val="28"/>
        </w:rPr>
        <w:t xml:space="preserve">       </w:t>
      </w:r>
      <w:r w:rsidR="006C62FC" w:rsidRPr="006401BD">
        <w:rPr>
          <w:szCs w:val="28"/>
        </w:rPr>
        <w:t xml:space="preserve">        </w:t>
      </w:r>
      <w:r w:rsidR="00AB31DF" w:rsidRPr="006401BD">
        <w:rPr>
          <w:szCs w:val="28"/>
        </w:rPr>
        <w:t xml:space="preserve">             </w:t>
      </w:r>
      <w:r w:rsidR="006C62FC" w:rsidRPr="006401BD">
        <w:rPr>
          <w:szCs w:val="28"/>
        </w:rPr>
        <w:t xml:space="preserve">   </w:t>
      </w:r>
      <w:r w:rsidRPr="006401BD">
        <w:rPr>
          <w:szCs w:val="28"/>
        </w:rPr>
        <w:t xml:space="preserve">       </w:t>
      </w:r>
      <w:r w:rsidR="00D270B2">
        <w:rPr>
          <w:szCs w:val="28"/>
        </w:rPr>
        <w:t xml:space="preserve">А.А. </w:t>
      </w:r>
      <w:proofErr w:type="spellStart"/>
      <w:r w:rsidR="00D270B2">
        <w:rPr>
          <w:szCs w:val="28"/>
        </w:rPr>
        <w:t>Берчук</w:t>
      </w:r>
      <w:proofErr w:type="spellEnd"/>
    </w:p>
    <w:p w:rsidR="00AB31DF" w:rsidRDefault="00033D66" w:rsidP="00033D66">
      <w:pPr>
        <w:pStyle w:val="ConsPlusNormal"/>
        <w:jc w:val="center"/>
        <w:outlineLvl w:val="0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</w:t>
      </w:r>
      <w:r w:rsidR="0072310B" w:rsidRPr="005A325C">
        <w:rPr>
          <w:sz w:val="26"/>
          <w:szCs w:val="26"/>
        </w:rPr>
        <w:t xml:space="preserve">   </w:t>
      </w:r>
      <w:r w:rsidRPr="005A325C">
        <w:rPr>
          <w:sz w:val="26"/>
          <w:szCs w:val="26"/>
        </w:rPr>
        <w:t xml:space="preserve">        </w:t>
      </w:r>
    </w:p>
    <w:p w:rsidR="00B14C85" w:rsidRDefault="00AB31DF" w:rsidP="00033D66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9F17C5" w:rsidRPr="005A325C" w:rsidRDefault="00DF5116" w:rsidP="00033D66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4C85">
        <w:rPr>
          <w:sz w:val="26"/>
          <w:szCs w:val="26"/>
        </w:rPr>
        <w:t xml:space="preserve">                                </w:t>
      </w:r>
      <w:r w:rsidR="00AB31DF">
        <w:rPr>
          <w:sz w:val="26"/>
          <w:szCs w:val="26"/>
        </w:rPr>
        <w:t xml:space="preserve">     </w:t>
      </w:r>
      <w:r w:rsidR="00B14C85">
        <w:rPr>
          <w:sz w:val="26"/>
          <w:szCs w:val="26"/>
        </w:rPr>
        <w:t xml:space="preserve">        </w:t>
      </w:r>
      <w:r w:rsidR="00AB31DF">
        <w:rPr>
          <w:sz w:val="26"/>
          <w:szCs w:val="26"/>
        </w:rPr>
        <w:t xml:space="preserve"> </w:t>
      </w:r>
      <w:r w:rsidR="00B14C85">
        <w:rPr>
          <w:sz w:val="26"/>
          <w:szCs w:val="26"/>
        </w:rPr>
        <w:t>УТВЕРЖДЕНО</w:t>
      </w:r>
    </w:p>
    <w:p w:rsidR="00033D66" w:rsidRPr="005A325C" w:rsidRDefault="0072310B" w:rsidP="0072310B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                                             </w:t>
      </w:r>
      <w:r w:rsidR="00EA14A4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  </w:t>
      </w:r>
      <w:r w:rsidR="00B14C85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>п</w:t>
      </w:r>
      <w:r w:rsidR="009F17C5" w:rsidRPr="005A325C">
        <w:rPr>
          <w:sz w:val="26"/>
          <w:szCs w:val="26"/>
        </w:rPr>
        <w:t xml:space="preserve">остановлением </w:t>
      </w:r>
      <w:r w:rsidR="00033D66" w:rsidRPr="005A325C">
        <w:rPr>
          <w:sz w:val="26"/>
          <w:szCs w:val="26"/>
        </w:rPr>
        <w:t xml:space="preserve">администрации </w:t>
      </w:r>
    </w:p>
    <w:p w:rsidR="009F17C5" w:rsidRPr="005A325C" w:rsidRDefault="00033D66" w:rsidP="00033D66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                                                Невьянского городского округа</w:t>
      </w:r>
    </w:p>
    <w:p w:rsidR="009F17C5" w:rsidRPr="005A325C" w:rsidRDefault="0072310B" w:rsidP="0072310B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                                           </w:t>
      </w:r>
      <w:r w:rsidR="006C62FC">
        <w:rPr>
          <w:sz w:val="26"/>
          <w:szCs w:val="26"/>
        </w:rPr>
        <w:t xml:space="preserve">   </w:t>
      </w:r>
      <w:r w:rsidRPr="005A325C">
        <w:rPr>
          <w:sz w:val="26"/>
          <w:szCs w:val="26"/>
        </w:rPr>
        <w:t xml:space="preserve">   </w:t>
      </w:r>
      <w:r w:rsidR="00033D66" w:rsidRPr="005A325C">
        <w:rPr>
          <w:sz w:val="26"/>
          <w:szCs w:val="26"/>
        </w:rPr>
        <w:t>от___</w:t>
      </w:r>
      <w:r w:rsidR="009F17C5" w:rsidRPr="005A325C">
        <w:rPr>
          <w:sz w:val="26"/>
          <w:szCs w:val="26"/>
        </w:rPr>
        <w:t xml:space="preserve"> </w:t>
      </w:r>
      <w:r w:rsidR="00861497">
        <w:rPr>
          <w:sz w:val="26"/>
          <w:szCs w:val="26"/>
        </w:rPr>
        <w:t>________</w:t>
      </w:r>
      <w:r w:rsidR="009F17C5" w:rsidRPr="005A325C">
        <w:rPr>
          <w:sz w:val="26"/>
          <w:szCs w:val="26"/>
        </w:rPr>
        <w:t xml:space="preserve"> 201</w:t>
      </w:r>
      <w:r w:rsidR="00033D66" w:rsidRPr="005A325C">
        <w:rPr>
          <w:sz w:val="26"/>
          <w:szCs w:val="26"/>
        </w:rPr>
        <w:t>8 г. №</w:t>
      </w:r>
      <w:r w:rsidR="009F17C5" w:rsidRPr="005A325C">
        <w:rPr>
          <w:sz w:val="26"/>
          <w:szCs w:val="26"/>
        </w:rPr>
        <w:t xml:space="preserve"> </w:t>
      </w:r>
      <w:r w:rsidR="00033D66" w:rsidRPr="005A325C">
        <w:rPr>
          <w:sz w:val="26"/>
          <w:szCs w:val="26"/>
        </w:rPr>
        <w:t>__</w:t>
      </w:r>
      <w:proofErr w:type="gramStart"/>
      <w:r w:rsidR="00033D66" w:rsidRPr="005A325C">
        <w:rPr>
          <w:sz w:val="26"/>
          <w:szCs w:val="26"/>
        </w:rPr>
        <w:t>_-</w:t>
      </w:r>
      <w:proofErr w:type="gramEnd"/>
      <w:r w:rsidR="00033D66" w:rsidRPr="005A325C">
        <w:rPr>
          <w:sz w:val="26"/>
          <w:szCs w:val="26"/>
        </w:rPr>
        <w:t>п</w:t>
      </w:r>
    </w:p>
    <w:p w:rsidR="00861497" w:rsidRDefault="00861497" w:rsidP="00861497">
      <w:pPr>
        <w:spacing w:after="1"/>
        <w:rPr>
          <w:b/>
          <w:sz w:val="26"/>
          <w:szCs w:val="26"/>
        </w:rPr>
      </w:pPr>
      <w:bookmarkStart w:id="1" w:name="P45"/>
      <w:bookmarkEnd w:id="1"/>
      <w:r>
        <w:rPr>
          <w:sz w:val="26"/>
          <w:szCs w:val="26"/>
        </w:rPr>
        <w:t xml:space="preserve"> </w:t>
      </w:r>
    </w:p>
    <w:p w:rsidR="00033D66" w:rsidRPr="005A325C" w:rsidRDefault="00033D66" w:rsidP="00033D66">
      <w:pPr>
        <w:pStyle w:val="ConsPlusNormal"/>
        <w:jc w:val="center"/>
        <w:rPr>
          <w:b/>
          <w:sz w:val="26"/>
          <w:szCs w:val="26"/>
        </w:rPr>
      </w:pPr>
      <w:r w:rsidRPr="005A325C">
        <w:rPr>
          <w:b/>
          <w:sz w:val="26"/>
          <w:szCs w:val="26"/>
        </w:rPr>
        <w:t>Положение</w:t>
      </w:r>
    </w:p>
    <w:p w:rsidR="00A401B6" w:rsidRPr="00A401B6" w:rsidRDefault="00A401B6" w:rsidP="00A401B6">
      <w:pPr>
        <w:pStyle w:val="ConsPlusTitle"/>
        <w:jc w:val="center"/>
        <w:rPr>
          <w:b w:val="0"/>
          <w:sz w:val="26"/>
          <w:szCs w:val="26"/>
        </w:rPr>
      </w:pPr>
      <w:r w:rsidRPr="00A401B6">
        <w:rPr>
          <w:b w:val="0"/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(за исключением муниципальных учреждений, подведомственных Управлению образования Невьянского городского округа)  и финансового обеспечения выполнения муниципального задания</w:t>
      </w:r>
    </w:p>
    <w:p w:rsidR="00A401B6" w:rsidRPr="006C62FC" w:rsidRDefault="00A401B6" w:rsidP="00A401B6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>Глава 1. ОБЩИЕ ПОЛОЖЕНИЯ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5A325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Настоящее Положение </w:t>
      </w:r>
      <w:r w:rsidR="009F17C5" w:rsidRPr="005A325C">
        <w:rPr>
          <w:sz w:val="26"/>
          <w:szCs w:val="26"/>
        </w:rPr>
        <w:t>устанавливает процедуру формирования и фина</w:t>
      </w:r>
      <w:r w:rsidR="00033D66" w:rsidRPr="005A325C">
        <w:rPr>
          <w:sz w:val="26"/>
          <w:szCs w:val="26"/>
        </w:rPr>
        <w:t>нсового обеспечения выполнения муниципального</w:t>
      </w:r>
      <w:r w:rsidR="009F17C5" w:rsidRPr="005A325C">
        <w:rPr>
          <w:sz w:val="26"/>
          <w:szCs w:val="26"/>
        </w:rPr>
        <w:t xml:space="preserve"> задания на оказание </w:t>
      </w:r>
      <w:r w:rsidR="00033D66" w:rsidRPr="005A325C">
        <w:rPr>
          <w:sz w:val="26"/>
          <w:szCs w:val="26"/>
        </w:rPr>
        <w:t xml:space="preserve">муниципальных </w:t>
      </w:r>
      <w:r w:rsidR="009F17C5" w:rsidRPr="005A325C">
        <w:rPr>
          <w:sz w:val="26"/>
          <w:szCs w:val="26"/>
        </w:rPr>
        <w:t xml:space="preserve"> услуг (выполнение работ) (далее </w:t>
      </w:r>
      <w:r w:rsidR="00033D66" w:rsidRPr="005A325C">
        <w:rPr>
          <w:sz w:val="26"/>
          <w:szCs w:val="26"/>
        </w:rPr>
        <w:t>–</w:t>
      </w:r>
      <w:r w:rsidR="009F17C5" w:rsidRPr="005A325C">
        <w:rPr>
          <w:sz w:val="26"/>
          <w:szCs w:val="26"/>
        </w:rPr>
        <w:t xml:space="preserve"> </w:t>
      </w:r>
      <w:r w:rsidR="00033D66" w:rsidRPr="005A325C">
        <w:rPr>
          <w:sz w:val="26"/>
          <w:szCs w:val="26"/>
        </w:rPr>
        <w:t xml:space="preserve">муниципальное </w:t>
      </w:r>
      <w:r w:rsidR="009F17C5" w:rsidRPr="005A325C">
        <w:rPr>
          <w:sz w:val="26"/>
          <w:szCs w:val="26"/>
        </w:rPr>
        <w:t xml:space="preserve"> задание) </w:t>
      </w:r>
      <w:r w:rsidR="00033D66" w:rsidRPr="005A325C">
        <w:rPr>
          <w:sz w:val="26"/>
          <w:szCs w:val="26"/>
        </w:rPr>
        <w:t xml:space="preserve">муниципальными </w:t>
      </w:r>
      <w:r w:rsidR="009F17C5" w:rsidRPr="005A325C">
        <w:rPr>
          <w:sz w:val="26"/>
          <w:szCs w:val="26"/>
        </w:rPr>
        <w:t xml:space="preserve"> бюджетными учреждениями </w:t>
      </w:r>
      <w:r w:rsidR="00033D66" w:rsidRPr="005A325C">
        <w:rPr>
          <w:sz w:val="26"/>
          <w:szCs w:val="26"/>
        </w:rPr>
        <w:t xml:space="preserve">Невьянского городского округа </w:t>
      </w:r>
      <w:r w:rsidR="009F17C5" w:rsidRPr="005A325C">
        <w:rPr>
          <w:sz w:val="26"/>
          <w:szCs w:val="26"/>
        </w:rPr>
        <w:t xml:space="preserve"> (далее - бюджетные учреждения) и </w:t>
      </w:r>
      <w:r w:rsidR="00033D66" w:rsidRPr="005A325C">
        <w:rPr>
          <w:sz w:val="26"/>
          <w:szCs w:val="26"/>
        </w:rPr>
        <w:t xml:space="preserve">муниципальными </w:t>
      </w:r>
      <w:r w:rsidR="009F17C5" w:rsidRPr="005A325C">
        <w:rPr>
          <w:sz w:val="26"/>
          <w:szCs w:val="26"/>
        </w:rPr>
        <w:t xml:space="preserve"> автономными учреждениями </w:t>
      </w:r>
      <w:r w:rsidR="00033D66" w:rsidRPr="005A325C">
        <w:rPr>
          <w:sz w:val="26"/>
          <w:szCs w:val="26"/>
        </w:rPr>
        <w:t>Невьянского городского округа</w:t>
      </w:r>
      <w:r w:rsidR="009F17C5" w:rsidRPr="005A325C">
        <w:rPr>
          <w:sz w:val="26"/>
          <w:szCs w:val="26"/>
        </w:rPr>
        <w:t xml:space="preserve"> </w:t>
      </w:r>
      <w:r w:rsidR="00A401B6">
        <w:rPr>
          <w:sz w:val="26"/>
          <w:szCs w:val="26"/>
        </w:rPr>
        <w:t>(далее - автономные учреждения) (за исключением муниципальных учреждений, подведомственных Управлению образования Невьянского городского округа),</w:t>
      </w:r>
      <w:r w:rsidR="009F17C5" w:rsidRPr="005A325C">
        <w:rPr>
          <w:sz w:val="26"/>
          <w:szCs w:val="26"/>
        </w:rPr>
        <w:t xml:space="preserve"> а также </w:t>
      </w:r>
      <w:r w:rsidR="00033D66" w:rsidRPr="005A325C">
        <w:rPr>
          <w:sz w:val="26"/>
          <w:szCs w:val="26"/>
        </w:rPr>
        <w:t xml:space="preserve">муниципальными </w:t>
      </w:r>
      <w:r w:rsidR="009F17C5" w:rsidRPr="005A325C">
        <w:rPr>
          <w:sz w:val="26"/>
          <w:szCs w:val="26"/>
        </w:rPr>
        <w:t xml:space="preserve"> казенными учреждениями </w:t>
      </w:r>
      <w:r w:rsidR="00033D66" w:rsidRPr="005A325C">
        <w:rPr>
          <w:sz w:val="26"/>
          <w:szCs w:val="26"/>
        </w:rPr>
        <w:t>Невьянского городского округа</w:t>
      </w:r>
      <w:r w:rsidR="009F17C5" w:rsidRPr="005A325C">
        <w:rPr>
          <w:sz w:val="26"/>
          <w:szCs w:val="26"/>
        </w:rPr>
        <w:t xml:space="preserve">, определенными </w:t>
      </w:r>
      <w:r w:rsidR="00033D66" w:rsidRPr="005A325C">
        <w:rPr>
          <w:sz w:val="26"/>
          <w:szCs w:val="26"/>
        </w:rPr>
        <w:t xml:space="preserve"> правовыми актами</w:t>
      </w:r>
      <w:proofErr w:type="gramEnd"/>
      <w:r w:rsidR="00033D66" w:rsidRPr="005A325C">
        <w:rPr>
          <w:sz w:val="26"/>
          <w:szCs w:val="26"/>
        </w:rPr>
        <w:t xml:space="preserve"> главных распорядителей бюджетных средств Невьянского городского округа</w:t>
      </w:r>
      <w:r w:rsidR="0063155B" w:rsidRPr="005A325C">
        <w:rPr>
          <w:sz w:val="26"/>
          <w:szCs w:val="26"/>
        </w:rPr>
        <w:t xml:space="preserve"> (далее – местного бюджета), в ведении которых находятся муниципальные казенные учреждения (далее – казенные учреждения).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 xml:space="preserve">Глава 2. </w:t>
      </w:r>
      <w:r w:rsidR="0063155B" w:rsidRPr="005A325C">
        <w:rPr>
          <w:sz w:val="26"/>
          <w:szCs w:val="26"/>
        </w:rPr>
        <w:t>Формирование (изменение) муниципального задания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2. </w:t>
      </w:r>
      <w:proofErr w:type="gramStart"/>
      <w:r w:rsidR="0063155B" w:rsidRPr="005A325C">
        <w:rPr>
          <w:sz w:val="26"/>
          <w:szCs w:val="26"/>
        </w:rPr>
        <w:t xml:space="preserve">Муниципальное </w:t>
      </w:r>
      <w:r w:rsidRPr="005A325C">
        <w:rPr>
          <w:sz w:val="26"/>
          <w:szCs w:val="26"/>
        </w:rPr>
        <w:t xml:space="preserve"> задание формируется в соответствии с основными видами деятельности, предусмотренными учредительным документом </w:t>
      </w:r>
      <w:r w:rsidR="0063155B" w:rsidRPr="005A325C">
        <w:rPr>
          <w:sz w:val="26"/>
          <w:szCs w:val="26"/>
        </w:rPr>
        <w:t>муниципального учреждения Невьянского городского округа</w:t>
      </w:r>
      <w:r w:rsidRPr="005A325C">
        <w:rPr>
          <w:sz w:val="26"/>
          <w:szCs w:val="26"/>
        </w:rPr>
        <w:t xml:space="preserve"> (далее - учреждение),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показателей выполнения учреждением </w:t>
      </w:r>
      <w:r w:rsidR="007C5C05" w:rsidRPr="005A325C">
        <w:rPr>
          <w:sz w:val="26"/>
          <w:szCs w:val="26"/>
        </w:rPr>
        <w:t>муниципального</w:t>
      </w:r>
      <w:proofErr w:type="gramEnd"/>
      <w:r w:rsidR="007C5C05" w:rsidRPr="005A325C">
        <w:rPr>
          <w:sz w:val="26"/>
          <w:szCs w:val="26"/>
        </w:rPr>
        <w:t xml:space="preserve"> задания</w:t>
      </w:r>
      <w:r w:rsidRPr="005A325C">
        <w:rPr>
          <w:sz w:val="26"/>
          <w:szCs w:val="26"/>
        </w:rPr>
        <w:t xml:space="preserve"> в отчетном году, а также предложений учреждения.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>Оценка потребности в соответствующих услугах и работах ежегодно осуществляется главн</w:t>
      </w:r>
      <w:r w:rsidR="0083421C" w:rsidRPr="005A325C">
        <w:rPr>
          <w:sz w:val="26"/>
          <w:szCs w:val="26"/>
        </w:rPr>
        <w:t>ыми</w:t>
      </w:r>
      <w:r w:rsidRPr="005A325C">
        <w:rPr>
          <w:sz w:val="26"/>
          <w:szCs w:val="26"/>
        </w:rPr>
        <w:t xml:space="preserve"> распорядителя</w:t>
      </w:r>
      <w:r w:rsidR="0083421C" w:rsidRPr="005A325C">
        <w:rPr>
          <w:sz w:val="26"/>
          <w:szCs w:val="26"/>
        </w:rPr>
        <w:t>ми</w:t>
      </w:r>
      <w:r w:rsidRPr="005A325C">
        <w:rPr>
          <w:sz w:val="26"/>
          <w:szCs w:val="26"/>
        </w:rPr>
        <w:t xml:space="preserve"> бюджетных средств, в ведении которых находятся казенные учреждения, в отношении которых принято решение о формировании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(далее - ГРБС), </w:t>
      </w:r>
      <w:r w:rsidR="0070616E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 xml:space="preserve"> </w:t>
      </w:r>
      <w:r w:rsidR="0083421C" w:rsidRPr="005A325C">
        <w:rPr>
          <w:sz w:val="26"/>
          <w:szCs w:val="26"/>
        </w:rPr>
        <w:t>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 бюджетных учреждений или автономных учреждений (далее </w:t>
      </w:r>
      <w:r w:rsidR="0083421C" w:rsidRPr="005A325C">
        <w:rPr>
          <w:sz w:val="26"/>
          <w:szCs w:val="26"/>
        </w:rPr>
        <w:t>–</w:t>
      </w:r>
      <w:r w:rsidRPr="005A325C">
        <w:rPr>
          <w:sz w:val="26"/>
          <w:szCs w:val="26"/>
        </w:rPr>
        <w:t xml:space="preserve">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>, осуществляющий функции и полномочия учредителя), с учетом прогнозируемой динамики количества потребителей услуг и работ, уровня</w:t>
      </w:r>
      <w:proofErr w:type="gramEnd"/>
      <w:r w:rsidRPr="005A325C">
        <w:rPr>
          <w:sz w:val="26"/>
          <w:szCs w:val="26"/>
        </w:rPr>
        <w:t xml:space="preserve"> удовлетворенности </w:t>
      </w:r>
      <w:proofErr w:type="gramStart"/>
      <w:r w:rsidRPr="005A325C">
        <w:rPr>
          <w:sz w:val="26"/>
          <w:szCs w:val="26"/>
        </w:rPr>
        <w:t>существующими</w:t>
      </w:r>
      <w:proofErr w:type="gramEnd"/>
      <w:r w:rsidRPr="005A325C">
        <w:rPr>
          <w:sz w:val="26"/>
          <w:szCs w:val="26"/>
        </w:rPr>
        <w:t xml:space="preserve"> объемом и </w:t>
      </w:r>
      <w:r w:rsidRPr="005A325C">
        <w:rPr>
          <w:sz w:val="26"/>
          <w:szCs w:val="26"/>
        </w:rPr>
        <w:lastRenderedPageBreak/>
        <w:t>качеством услуг (работ).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3. </w:t>
      </w:r>
      <w:proofErr w:type="gramStart"/>
      <w:r w:rsidR="0083421C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содержит показатели, характеризующие качество и (или) объем (содержание)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порядок оказания услуг, средний размер платы (цена, тарифы) за оказание соответствующих услуг физическим или юридическим лицам в случаях, если законодательством Российской Федерации предусмотрено их оказание на платной основе в рамках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реквизиты нормативных правовых актов</w:t>
      </w:r>
      <w:proofErr w:type="gramEnd"/>
      <w:r w:rsidRPr="005A325C">
        <w:rPr>
          <w:sz w:val="26"/>
          <w:szCs w:val="26"/>
        </w:rPr>
        <w:t xml:space="preserve">, </w:t>
      </w:r>
      <w:proofErr w:type="gramStart"/>
      <w:r w:rsidRPr="005A325C">
        <w:rPr>
          <w:sz w:val="26"/>
          <w:szCs w:val="26"/>
        </w:rPr>
        <w:t xml:space="preserve">устанавливающих размер платы (цену, тариф) либо порядок ее (его) установления в случаях, установленных законодательством Российской Федерации, порядок контроля за исполнением </w:t>
      </w:r>
      <w:r w:rsidR="0083421C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и требования к отчетности о выполнении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задания.</w:t>
      </w:r>
      <w:proofErr w:type="gramEnd"/>
    </w:p>
    <w:p w:rsidR="009F17C5" w:rsidRPr="005A325C" w:rsidRDefault="0083421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Муниципальное </w:t>
      </w:r>
      <w:r w:rsidR="009F17C5" w:rsidRPr="005A325C">
        <w:rPr>
          <w:sz w:val="26"/>
          <w:szCs w:val="26"/>
        </w:rPr>
        <w:t xml:space="preserve"> </w:t>
      </w:r>
      <w:hyperlink w:anchor="P363" w:history="1">
        <w:r w:rsidR="009F17C5" w:rsidRPr="005A325C">
          <w:rPr>
            <w:color w:val="0000FF"/>
            <w:sz w:val="26"/>
            <w:szCs w:val="26"/>
          </w:rPr>
          <w:t>задание</w:t>
        </w:r>
      </w:hyperlink>
      <w:r w:rsidR="009F17C5" w:rsidRPr="005A325C">
        <w:rPr>
          <w:sz w:val="26"/>
          <w:szCs w:val="26"/>
        </w:rPr>
        <w:t xml:space="preserve"> формируется по форме согласно приложению </w:t>
      </w:r>
      <w:r w:rsidRPr="005A325C">
        <w:rPr>
          <w:sz w:val="26"/>
          <w:szCs w:val="26"/>
        </w:rPr>
        <w:t>№</w:t>
      </w:r>
      <w:r w:rsidR="009F17C5" w:rsidRPr="005A325C">
        <w:rPr>
          <w:sz w:val="26"/>
          <w:szCs w:val="26"/>
        </w:rPr>
        <w:t>1 к настоящему П</w:t>
      </w:r>
      <w:r w:rsidRPr="005A325C">
        <w:rPr>
          <w:sz w:val="26"/>
          <w:szCs w:val="26"/>
        </w:rPr>
        <w:t>оложению</w:t>
      </w:r>
      <w:r w:rsidR="009F17C5" w:rsidRPr="005A325C">
        <w:rPr>
          <w:sz w:val="26"/>
          <w:szCs w:val="26"/>
        </w:rPr>
        <w:t>.</w:t>
      </w:r>
    </w:p>
    <w:p w:rsidR="009F17C5" w:rsidRPr="005A325C" w:rsidRDefault="0083421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При установлении учреждению муниципального</w:t>
      </w:r>
      <w:r w:rsidR="009F17C5" w:rsidRPr="005A325C">
        <w:rPr>
          <w:sz w:val="26"/>
          <w:szCs w:val="26"/>
        </w:rPr>
        <w:t xml:space="preserve"> задания на оказание нескольких </w:t>
      </w:r>
      <w:r w:rsidRPr="005A325C">
        <w:rPr>
          <w:sz w:val="26"/>
          <w:szCs w:val="26"/>
        </w:rPr>
        <w:t>муниципальных</w:t>
      </w:r>
      <w:r w:rsidR="009F17C5" w:rsidRPr="005A325C">
        <w:rPr>
          <w:sz w:val="26"/>
          <w:szCs w:val="26"/>
        </w:rPr>
        <w:t xml:space="preserve"> услуг (выполнение нескольких работ) </w:t>
      </w:r>
      <w:r w:rsidRPr="005A325C">
        <w:rPr>
          <w:sz w:val="26"/>
          <w:szCs w:val="26"/>
        </w:rPr>
        <w:t>муниципальное</w:t>
      </w:r>
      <w:r w:rsidR="009F17C5" w:rsidRPr="005A325C">
        <w:rPr>
          <w:sz w:val="26"/>
          <w:szCs w:val="26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Pr="005A325C">
        <w:rPr>
          <w:sz w:val="26"/>
          <w:szCs w:val="26"/>
        </w:rPr>
        <w:t xml:space="preserve">муниципальной </w:t>
      </w:r>
      <w:r w:rsidR="009F17C5" w:rsidRPr="005A325C">
        <w:rPr>
          <w:sz w:val="26"/>
          <w:szCs w:val="26"/>
        </w:rPr>
        <w:t xml:space="preserve">услуги (выполнению одной работы) в зависимости от выбранного содержания </w:t>
      </w:r>
      <w:r w:rsidRPr="005A325C">
        <w:rPr>
          <w:sz w:val="26"/>
          <w:szCs w:val="26"/>
        </w:rPr>
        <w:t xml:space="preserve">муниципальной </w:t>
      </w:r>
      <w:r w:rsidR="009F17C5" w:rsidRPr="005A325C">
        <w:rPr>
          <w:sz w:val="26"/>
          <w:szCs w:val="26"/>
        </w:rPr>
        <w:t>услуги (работы), условия (формы) оказания (выполнения) и показателя объема.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установлении учреждению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одновременно на оказание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(</w:t>
      </w:r>
      <w:r w:rsidR="0083421C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) услуги (услуг) и выполнение работы (работ) </w:t>
      </w:r>
      <w:r w:rsidR="0083421C" w:rsidRPr="005A325C">
        <w:rPr>
          <w:sz w:val="26"/>
          <w:szCs w:val="26"/>
        </w:rPr>
        <w:t>муниципально</w:t>
      </w:r>
      <w:r w:rsidRPr="005A325C">
        <w:rPr>
          <w:sz w:val="26"/>
          <w:szCs w:val="26"/>
        </w:rPr>
        <w:t xml:space="preserve">е задание формируется из двух частей, каждая из которых должна содержать отдельно требования к оказанию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(</w:t>
      </w:r>
      <w:r w:rsidR="0083421C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) услуги (услуг) и выполнению работы (работ). Информация, касающаяся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целом, включается в третью часть </w:t>
      </w:r>
      <w:r w:rsidR="0083421C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>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</w:t>
      </w:r>
      <w:r w:rsidR="0083421C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(работы) либо единое значение допустимого (возможного) отклонения для всех </w:t>
      </w:r>
      <w:r w:rsidR="0083421C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(работ), включенных в </w:t>
      </w:r>
      <w:r w:rsidR="0083421C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задание. Значения указанных отклонений не подлежат изменению в текущем году.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Максимально допустимое (возможное) отклонение от установленных показателей объема и (или) качества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в пределах </w:t>
      </w:r>
      <w:r w:rsidR="0083421C" w:rsidRPr="005A325C">
        <w:rPr>
          <w:sz w:val="26"/>
          <w:szCs w:val="26"/>
        </w:rPr>
        <w:t>которых муниципальное</w:t>
      </w:r>
      <w:r w:rsidRPr="005A325C">
        <w:rPr>
          <w:sz w:val="26"/>
          <w:szCs w:val="26"/>
        </w:rPr>
        <w:t xml:space="preserve"> задание считается выполненным, не может превышать 5%.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4. </w:t>
      </w:r>
      <w:proofErr w:type="gramStart"/>
      <w:r w:rsidRPr="005A325C">
        <w:rPr>
          <w:sz w:val="26"/>
          <w:szCs w:val="26"/>
        </w:rPr>
        <w:t xml:space="preserve">ГРБС,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>, осуществляющи</w:t>
      </w:r>
      <w:r w:rsidR="0070616E" w:rsidRPr="005A325C">
        <w:rPr>
          <w:sz w:val="26"/>
          <w:szCs w:val="26"/>
        </w:rPr>
        <w:t>й</w:t>
      </w:r>
      <w:r w:rsidRPr="005A325C">
        <w:rPr>
          <w:sz w:val="26"/>
          <w:szCs w:val="26"/>
        </w:rPr>
        <w:t xml:space="preserve"> функции и полномочия учредителя, обеспечивают внесение в программный комплекс </w:t>
      </w:r>
      <w:r w:rsidR="000C0FB5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Информационн</w:t>
      </w:r>
      <w:r w:rsidR="000C0FB5" w:rsidRPr="005A325C">
        <w:rPr>
          <w:sz w:val="26"/>
          <w:szCs w:val="26"/>
        </w:rPr>
        <w:t xml:space="preserve">ая система управления финансами» </w:t>
      </w:r>
      <w:r w:rsidRPr="005A325C">
        <w:rPr>
          <w:sz w:val="26"/>
          <w:szCs w:val="26"/>
        </w:rPr>
        <w:t xml:space="preserve"> </w:t>
      </w:r>
      <w:r w:rsidR="000C0FB5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заданий и отчетности об их исполнении, расчетов нормативных затрат на оказание </w:t>
      </w:r>
      <w:r w:rsidR="000C0FB5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услуги, затрат на выполнение работ, на уплату налогов, в качестве объекта налогообложения по которым признается имущество учреждения, и затрат на содержание имущества </w:t>
      </w:r>
      <w:r w:rsidRPr="005A325C">
        <w:rPr>
          <w:sz w:val="26"/>
          <w:szCs w:val="26"/>
        </w:rPr>
        <w:lastRenderedPageBreak/>
        <w:t xml:space="preserve">учреждения, не используемого для оказания </w:t>
      </w:r>
      <w:r w:rsidR="000C0FB5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(выполнения</w:t>
      </w:r>
      <w:proofErr w:type="gramEnd"/>
      <w:r w:rsidRPr="005A325C">
        <w:rPr>
          <w:sz w:val="26"/>
          <w:szCs w:val="26"/>
        </w:rPr>
        <w:t xml:space="preserve"> работ) и для общехозяйственных нужд (далее - не используемое для выполнения </w:t>
      </w:r>
      <w:r w:rsidR="000C0FB5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имущество).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формировании </w:t>
      </w:r>
      <w:r w:rsidR="000C0FB5" w:rsidRPr="005A325C">
        <w:rPr>
          <w:sz w:val="26"/>
          <w:szCs w:val="26"/>
        </w:rPr>
        <w:t xml:space="preserve"> муниципального</w:t>
      </w:r>
      <w:r w:rsidRPr="005A325C">
        <w:rPr>
          <w:sz w:val="26"/>
          <w:szCs w:val="26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5. </w:t>
      </w:r>
      <w:r w:rsidR="000C0FB5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формируется в процессе составления проекта </w:t>
      </w:r>
      <w:r w:rsidR="000C0FB5" w:rsidRPr="005A325C">
        <w:rPr>
          <w:sz w:val="26"/>
          <w:szCs w:val="26"/>
        </w:rPr>
        <w:t>местного</w:t>
      </w:r>
      <w:r w:rsidRPr="005A325C">
        <w:rPr>
          <w:sz w:val="26"/>
          <w:szCs w:val="26"/>
        </w:rPr>
        <w:t xml:space="preserve"> бюджета на очередной финансовый год и плановый период и утверждается не позднее 15 рабочих дней со дня доведения главным распорядителям средств </w:t>
      </w:r>
      <w:r w:rsidR="000C0FB5" w:rsidRPr="005A325C">
        <w:rPr>
          <w:sz w:val="26"/>
          <w:szCs w:val="26"/>
        </w:rPr>
        <w:t>местного</w:t>
      </w:r>
      <w:r w:rsidRPr="005A325C">
        <w:rPr>
          <w:sz w:val="26"/>
          <w:szCs w:val="26"/>
        </w:rPr>
        <w:t xml:space="preserve"> бюджета утвержденных лимитов бюджетных обязательств в отношении: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1) казенных учреждений - ГРБС;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бюджетных учреждений или автономных учреждений </w:t>
      </w:r>
      <w:r w:rsidR="000C0FB5" w:rsidRPr="005A325C">
        <w:rPr>
          <w:sz w:val="26"/>
          <w:szCs w:val="26"/>
        </w:rPr>
        <w:t>–</w:t>
      </w:r>
      <w:r w:rsidRPr="005A325C">
        <w:rPr>
          <w:sz w:val="26"/>
          <w:szCs w:val="26"/>
        </w:rPr>
        <w:t xml:space="preserve"> </w:t>
      </w:r>
      <w:r w:rsidR="0070616E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>органом,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6. </w:t>
      </w:r>
      <w:proofErr w:type="gramStart"/>
      <w:r w:rsidR="000C0FB5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утверждается правовым актом ГРБС, </w:t>
      </w:r>
      <w:r w:rsidR="0070616E" w:rsidRPr="005A325C">
        <w:rPr>
          <w:sz w:val="26"/>
          <w:szCs w:val="26"/>
        </w:rPr>
        <w:t>муниципального  органа</w:t>
      </w:r>
      <w:r w:rsidRPr="005A325C">
        <w:rPr>
          <w:sz w:val="26"/>
          <w:szCs w:val="26"/>
        </w:rPr>
        <w:t xml:space="preserve">, осуществляющего функции и полномочия учредителя, либо формируется в электронном виде в программном комплексе </w:t>
      </w:r>
      <w:r w:rsidR="000C0FB5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Информационная система управления финансами</w:t>
      </w:r>
      <w:r w:rsidR="000C0FB5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 xml:space="preserve"> и утверждается усиленной квалифицированной электронной подписью лица, имеющего право действовать от имени ГРБС, </w:t>
      </w:r>
      <w:r w:rsidR="0070616E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органа, осуществляющего функции и полномочия учредителя, на срок, соответствующий установленному бюджетным законодательством Российской Федерации сроку утверждения бюджета </w:t>
      </w:r>
      <w:r w:rsidR="000C0FB5" w:rsidRPr="005A325C">
        <w:rPr>
          <w:sz w:val="26"/>
          <w:szCs w:val="26"/>
        </w:rPr>
        <w:t>Невьянского городского округа</w:t>
      </w:r>
      <w:r w:rsidRPr="005A325C">
        <w:rPr>
          <w:sz w:val="26"/>
          <w:szCs w:val="26"/>
        </w:rPr>
        <w:t>.</w:t>
      </w:r>
      <w:proofErr w:type="gramEnd"/>
    </w:p>
    <w:p w:rsidR="009F17C5" w:rsidRPr="005A325C" w:rsidRDefault="000C0FB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Муниципальное </w:t>
      </w:r>
      <w:r w:rsidR="009F17C5" w:rsidRPr="005A325C">
        <w:rPr>
          <w:sz w:val="26"/>
          <w:szCs w:val="26"/>
        </w:rPr>
        <w:t xml:space="preserve"> задание формируется в соответствии с общероссийскими базовыми (отраслевыми) перечнями (классификаторами) </w:t>
      </w:r>
      <w:r w:rsidR="00F2352F" w:rsidRPr="005A325C">
        <w:rPr>
          <w:sz w:val="26"/>
          <w:szCs w:val="26"/>
        </w:rPr>
        <w:t xml:space="preserve">муниципальных </w:t>
      </w:r>
      <w:r w:rsidR="009F17C5" w:rsidRPr="005A325C">
        <w:rPr>
          <w:sz w:val="26"/>
          <w:szCs w:val="26"/>
        </w:rPr>
        <w:t xml:space="preserve"> и муниципальных услуг, оказываемых физическим лицам (далее - общероссийские перечни), и (или) в соответствии с региональным перечнем (классификатором) государственных (муниципальных) услуг и работ (далее - региональный перечень).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В случае отсутствия в общероссийских и региональном перечнях показателей качества ГРБС 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устанавливает их в </w:t>
      </w:r>
      <w:r w:rsidR="000C0FB5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7. По решению ГРБС,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 xml:space="preserve">, осуществляющего функции и полномочия учредителя, в течение срока выполнения </w:t>
      </w:r>
      <w:r w:rsidR="00792C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в него могут быть внесены изменения путем утверждения нового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соответствии с положениями настоящей главы.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Новое </w:t>
      </w:r>
      <w:r w:rsidR="00792C48" w:rsidRPr="005A325C">
        <w:rPr>
          <w:sz w:val="26"/>
          <w:szCs w:val="26"/>
        </w:rPr>
        <w:t xml:space="preserve">муниципальное </w:t>
      </w:r>
      <w:r w:rsidRPr="005A325C">
        <w:rPr>
          <w:sz w:val="26"/>
          <w:szCs w:val="26"/>
        </w:rPr>
        <w:t xml:space="preserve">задание утверждается также в случае неисполнения годовых количественных показателей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прогнозируемого на основании мониторинга фактического исполнения количественных показателей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проводимого в соответствии с </w:t>
      </w:r>
      <w:hyperlink w:anchor="P330" w:history="1">
        <w:r w:rsidRPr="005A325C">
          <w:rPr>
            <w:color w:val="0000FF"/>
            <w:sz w:val="26"/>
            <w:szCs w:val="26"/>
          </w:rPr>
          <w:t>пунктом 4</w:t>
        </w:r>
      </w:hyperlink>
      <w:r w:rsidR="001A261D" w:rsidRPr="005A325C">
        <w:rPr>
          <w:color w:val="0000FF"/>
          <w:sz w:val="26"/>
          <w:szCs w:val="26"/>
        </w:rPr>
        <w:t>3</w:t>
      </w:r>
      <w:r w:rsidRPr="005A325C">
        <w:rPr>
          <w:sz w:val="26"/>
          <w:szCs w:val="26"/>
        </w:rPr>
        <w:t xml:space="preserve"> настоящего </w:t>
      </w:r>
      <w:r w:rsidR="00792C48" w:rsidRP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 xml:space="preserve">. ГРБС обеспечивает утверждение нового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с соответствующим уменьшением показателей бюджетной сметы казенного учреждения,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</w:t>
      </w:r>
      <w:r w:rsidRPr="005A325C">
        <w:rPr>
          <w:sz w:val="26"/>
          <w:szCs w:val="26"/>
        </w:rPr>
        <w:lastRenderedPageBreak/>
        <w:t xml:space="preserve">учредителя, обеспечивает утверждение нового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с соответствующим сокращением количественных показателей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 последующим сокращением объема субсидии на фин</w:t>
      </w:r>
      <w:r w:rsidR="00792C48" w:rsidRPr="005A325C">
        <w:rPr>
          <w:sz w:val="26"/>
          <w:szCs w:val="26"/>
        </w:rPr>
        <w:t>ансовое обеспечение выполнения муниципального</w:t>
      </w:r>
      <w:r w:rsidRPr="005A325C">
        <w:rPr>
          <w:sz w:val="26"/>
          <w:szCs w:val="26"/>
        </w:rPr>
        <w:t xml:space="preserve"> задания (далее - субсидия).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8. Бюджетные учреждения и автономные учреждения не вправе отказаться от выполнения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Казенные учреждения не вправе отказаться от выполнения </w:t>
      </w:r>
      <w:r w:rsidR="00792C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в случае принятия ГРБС </w:t>
      </w:r>
      <w:r w:rsidR="00792C48" w:rsidRPr="005A325C">
        <w:rPr>
          <w:sz w:val="26"/>
          <w:szCs w:val="26"/>
        </w:rPr>
        <w:t>решения о формировании для них муниципального</w:t>
      </w:r>
      <w:r w:rsidRPr="005A325C">
        <w:rPr>
          <w:sz w:val="26"/>
          <w:szCs w:val="26"/>
        </w:rPr>
        <w:t xml:space="preserve"> 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2" w:name="P80"/>
      <w:bookmarkEnd w:id="2"/>
      <w:r w:rsidRPr="005A325C">
        <w:rPr>
          <w:sz w:val="26"/>
          <w:szCs w:val="26"/>
        </w:rPr>
        <w:t xml:space="preserve">9. </w:t>
      </w:r>
      <w:proofErr w:type="gramStart"/>
      <w:r w:rsidRPr="005A325C">
        <w:rPr>
          <w:sz w:val="26"/>
          <w:szCs w:val="26"/>
        </w:rPr>
        <w:t xml:space="preserve">Казенные учреждения, бюджетные учреждения и автономные учреждения представляют соответственно ГРБС,  </w:t>
      </w:r>
      <w:r w:rsidR="00487688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 xml:space="preserve">органам, осуществляющим функции и полномочия учредителя, </w:t>
      </w:r>
      <w:hyperlink w:anchor="P701" w:history="1">
        <w:r w:rsidRPr="005A325C">
          <w:rPr>
            <w:color w:val="0000FF"/>
            <w:sz w:val="26"/>
            <w:szCs w:val="26"/>
          </w:rPr>
          <w:t>отчет</w:t>
        </w:r>
      </w:hyperlink>
      <w:r w:rsidRPr="005A325C">
        <w:rPr>
          <w:sz w:val="26"/>
          <w:szCs w:val="26"/>
        </w:rPr>
        <w:t xml:space="preserve">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по форме согласно приложению </w:t>
      </w:r>
      <w:r w:rsidR="00792C48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2 к настоящему П</w:t>
      </w:r>
      <w:r w:rsidR="00792C48" w:rsidRPr="005A325C">
        <w:rPr>
          <w:sz w:val="26"/>
          <w:szCs w:val="26"/>
        </w:rPr>
        <w:t>оложению</w:t>
      </w:r>
      <w:r w:rsidRPr="005A325C">
        <w:rPr>
          <w:sz w:val="26"/>
          <w:szCs w:val="26"/>
        </w:rPr>
        <w:t xml:space="preserve"> в соответствии с требованиями, установленными в </w:t>
      </w:r>
      <w:r w:rsidR="00792C48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 задании, по итогам отчетного года в срок до 1 февраля года, следующего за отчетным.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случае если ГРБС, </w:t>
      </w:r>
      <w:r w:rsidR="00487688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предусмотрено представление </w:t>
      </w:r>
      <w:hyperlink w:anchor="P701" w:history="1">
        <w:r w:rsidRPr="005A325C">
          <w:rPr>
            <w:color w:val="0000FF"/>
            <w:sz w:val="26"/>
            <w:szCs w:val="26"/>
          </w:rPr>
          <w:t>отчета</w:t>
        </w:r>
      </w:hyperlink>
      <w:r w:rsidRPr="005A325C">
        <w:rPr>
          <w:sz w:val="26"/>
          <w:szCs w:val="26"/>
        </w:rPr>
        <w:t xml:space="preserve"> о выполнении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части, касающейся показателей объема оказания </w:t>
      </w:r>
      <w:r w:rsidR="00792C48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услуг (выполнения работ), на иную дату (ежемесячно, ежеквартально), показатели отчета по форме согласно приложению </w:t>
      </w:r>
      <w:r w:rsidR="00792C48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2 к настоящему </w:t>
      </w:r>
      <w:r w:rsid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 xml:space="preserve"> формируются на отчетную дату. </w:t>
      </w:r>
      <w:proofErr w:type="gramStart"/>
      <w:r w:rsidRPr="005A325C">
        <w:rPr>
          <w:sz w:val="26"/>
          <w:szCs w:val="26"/>
        </w:rPr>
        <w:t xml:space="preserve">При этом ГРБС, 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792C48" w:rsidRPr="005A325C">
        <w:rPr>
          <w:sz w:val="26"/>
          <w:szCs w:val="26"/>
        </w:rPr>
        <w:t xml:space="preserve"> муниципальных </w:t>
      </w:r>
      <w:r w:rsidRPr="005A325C">
        <w:rPr>
          <w:sz w:val="26"/>
          <w:szCs w:val="26"/>
        </w:rPr>
        <w:t xml:space="preserve"> услуг (выполнения работ) как для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целом, так и относительно его части, либо в натуральных показателях по каждой оказываемой (выполняемой) в рамках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услуге (работе) (с учетом неравномерного процесса</w:t>
      </w:r>
      <w:proofErr w:type="gramEnd"/>
      <w:r w:rsidRPr="005A325C">
        <w:rPr>
          <w:sz w:val="26"/>
          <w:szCs w:val="26"/>
        </w:rPr>
        <w:t xml:space="preserve"> их оказания (выполнения)).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Отчет о выполнении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используется для планирования бюджетных ассигнований на оказание </w:t>
      </w:r>
      <w:r w:rsidR="00792C48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(выполнение работ) на очередной финансовый год и плановый период.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10. </w:t>
      </w:r>
      <w:proofErr w:type="gramStart"/>
      <w:r w:rsidRPr="005A325C">
        <w:rPr>
          <w:sz w:val="26"/>
          <w:szCs w:val="26"/>
        </w:rPr>
        <w:t xml:space="preserve">ГРБС, </w:t>
      </w:r>
      <w:r w:rsidR="0070616E" w:rsidRPr="005A325C">
        <w:rPr>
          <w:sz w:val="26"/>
          <w:szCs w:val="26"/>
        </w:rPr>
        <w:t>муниципальные органы</w:t>
      </w:r>
      <w:r w:rsidRPr="005A325C">
        <w:rPr>
          <w:sz w:val="26"/>
          <w:szCs w:val="26"/>
        </w:rPr>
        <w:t xml:space="preserve">, осуществляющие функции и полномочия учредителя, размещают </w:t>
      </w:r>
      <w:r w:rsidR="00792C48" w:rsidRPr="005A325C">
        <w:rPr>
          <w:sz w:val="26"/>
          <w:szCs w:val="26"/>
        </w:rPr>
        <w:t xml:space="preserve">муниципальное </w:t>
      </w:r>
      <w:r w:rsidRPr="005A325C">
        <w:rPr>
          <w:sz w:val="26"/>
          <w:szCs w:val="26"/>
        </w:rPr>
        <w:t xml:space="preserve"> задание и </w:t>
      </w:r>
      <w:hyperlink w:anchor="P701" w:history="1">
        <w:r w:rsidRPr="005A325C">
          <w:rPr>
            <w:color w:val="0000FF"/>
            <w:sz w:val="26"/>
            <w:szCs w:val="26"/>
          </w:rPr>
          <w:t>отчет</w:t>
        </w:r>
      </w:hyperlink>
      <w:r w:rsidRPr="005A325C">
        <w:rPr>
          <w:sz w:val="26"/>
          <w:szCs w:val="26"/>
        </w:rPr>
        <w:t xml:space="preserve"> об исполнении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формируемый согласно приложению </w:t>
      </w:r>
      <w:r w:rsidR="00792C48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2 к настоящему П</w:t>
      </w:r>
      <w:r w:rsidR="00792C48" w:rsidRPr="005A325C">
        <w:rPr>
          <w:sz w:val="26"/>
          <w:szCs w:val="26"/>
        </w:rPr>
        <w:t>оложению</w:t>
      </w:r>
      <w:r w:rsidRPr="005A325C">
        <w:rPr>
          <w:sz w:val="26"/>
          <w:szCs w:val="26"/>
        </w:rPr>
        <w:t xml:space="preserve">, в установленном Министерством финансов Российской Федерации порядке на официальном сайте в информационно-телекоммуникационной сети </w:t>
      </w:r>
      <w:r w:rsidR="00792C48" w:rsidRPr="005A325C">
        <w:rPr>
          <w:sz w:val="26"/>
          <w:szCs w:val="26"/>
        </w:rPr>
        <w:t>«Интернет»</w:t>
      </w:r>
      <w:r w:rsidRPr="005A325C">
        <w:rPr>
          <w:sz w:val="26"/>
          <w:szCs w:val="26"/>
        </w:rPr>
        <w:t xml:space="preserve"> (далее - сеть Интернет) по размещению информации о государственных и муниципальных учреждениях (www.bus.gov.ru).</w:t>
      </w:r>
      <w:proofErr w:type="gramEnd"/>
      <w:r w:rsidRPr="005A325C">
        <w:rPr>
          <w:sz w:val="26"/>
          <w:szCs w:val="26"/>
        </w:rPr>
        <w:t xml:space="preserve"> </w:t>
      </w:r>
      <w:r w:rsidR="00792C48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и отчет об исполнении </w:t>
      </w:r>
      <w:r w:rsidR="00792C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также могут быть размещены на официальных сайтах в сети Интернет ГРБС, </w:t>
      </w:r>
      <w:r w:rsidR="0072310B" w:rsidRPr="005A325C">
        <w:rPr>
          <w:sz w:val="26"/>
          <w:szCs w:val="26"/>
        </w:rPr>
        <w:t>муниципальных органов</w:t>
      </w:r>
      <w:r w:rsidRPr="005A325C">
        <w:rPr>
          <w:sz w:val="26"/>
          <w:szCs w:val="26"/>
        </w:rPr>
        <w:t>, осуществляющих функции и полномочия учредителя, и учреждений.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 w:rsidP="00556F29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 xml:space="preserve">Глава 3. </w:t>
      </w:r>
      <w:r w:rsidR="00556F29" w:rsidRPr="005A325C">
        <w:rPr>
          <w:sz w:val="26"/>
          <w:szCs w:val="26"/>
        </w:rPr>
        <w:t xml:space="preserve">Финансовое обеспечение выполнения муниципального задания </w:t>
      </w:r>
    </w:p>
    <w:p w:rsidR="00487688" w:rsidRPr="005A325C" w:rsidRDefault="00487688" w:rsidP="00556F29">
      <w:pPr>
        <w:pStyle w:val="ConsPlusNormal"/>
        <w:jc w:val="center"/>
        <w:outlineLvl w:val="1"/>
        <w:rPr>
          <w:sz w:val="26"/>
          <w:szCs w:val="26"/>
        </w:rPr>
      </w:pPr>
    </w:p>
    <w:p w:rsidR="00487688" w:rsidRPr="005A325C" w:rsidRDefault="00487688" w:rsidP="00487688">
      <w:pPr>
        <w:pStyle w:val="ConsPlusNormal"/>
        <w:jc w:val="center"/>
        <w:rPr>
          <w:color w:val="392C69"/>
          <w:sz w:val="26"/>
          <w:szCs w:val="26"/>
        </w:rPr>
      </w:pPr>
    </w:p>
    <w:p w:rsidR="009F17C5" w:rsidRPr="00940F70" w:rsidRDefault="009F17C5">
      <w:pPr>
        <w:pStyle w:val="ConsPlusNormal"/>
        <w:spacing w:before="36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Объем финансового обеспечения выполнения </w:t>
      </w:r>
      <w:r w:rsidR="00556F29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556F29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>услуг,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</w:t>
      </w:r>
      <w:proofErr w:type="gramEnd"/>
      <w:r w:rsidRPr="005A325C">
        <w:rPr>
          <w:sz w:val="26"/>
          <w:szCs w:val="26"/>
        </w:rPr>
        <w:t xml:space="preserve">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</w:t>
      </w:r>
      <w:r w:rsidRPr="00940F70">
        <w:rPr>
          <w:sz w:val="26"/>
          <w:szCs w:val="26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3" w:name="P93"/>
      <w:bookmarkEnd w:id="3"/>
      <w:r w:rsidRPr="00940F70">
        <w:rPr>
          <w:sz w:val="26"/>
          <w:szCs w:val="26"/>
        </w:rPr>
        <w:t>1</w:t>
      </w:r>
      <w:r w:rsidR="001A261D">
        <w:rPr>
          <w:sz w:val="26"/>
          <w:szCs w:val="26"/>
        </w:rPr>
        <w:t>2</w:t>
      </w:r>
      <w:r w:rsidRPr="00940F70">
        <w:rPr>
          <w:sz w:val="26"/>
          <w:szCs w:val="26"/>
        </w:rPr>
        <w:t xml:space="preserve">. Объем финансового обеспечения выполнения </w:t>
      </w:r>
      <w:r w:rsidR="00556F29" w:rsidRPr="00940F70">
        <w:rPr>
          <w:sz w:val="26"/>
          <w:szCs w:val="26"/>
        </w:rPr>
        <w:t xml:space="preserve">муниципального </w:t>
      </w:r>
      <w:r w:rsidRPr="00940F70">
        <w:rPr>
          <w:sz w:val="26"/>
          <w:szCs w:val="26"/>
        </w:rPr>
        <w:t>задания (R) определяется по формуле:</w:t>
      </w:r>
    </w:p>
    <w:p w:rsidR="009F17C5" w:rsidRPr="00940F70" w:rsidRDefault="00EB02BF">
      <w:pPr>
        <w:pStyle w:val="ConsPlusNormal"/>
        <w:spacing w:before="360"/>
        <w:jc w:val="center"/>
        <w:rPr>
          <w:sz w:val="26"/>
          <w:szCs w:val="26"/>
        </w:rPr>
      </w:pPr>
      <w:r>
        <w:rPr>
          <w:position w:val="-14"/>
          <w:sz w:val="26"/>
          <w:szCs w:val="26"/>
        </w:rPr>
        <w:pict>
          <v:shape id="_x0000_i1025" style="width:366.75pt;height:28.5pt" coordsize="" o:spt="100" adj="0,,0" path="" filled="f" stroked="f">
            <v:stroke joinstyle="miter"/>
            <v:imagedata r:id="rId16" o:title="base_23623_214395_32768"/>
            <v:formulas/>
            <v:path o:connecttype="segments"/>
          </v:shape>
        </w:pic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Ni</w:t>
      </w:r>
      <w:proofErr w:type="spellEnd"/>
      <w:r w:rsidRPr="005A325C">
        <w:rPr>
          <w:sz w:val="26"/>
          <w:szCs w:val="26"/>
        </w:rPr>
        <w:t xml:space="preserve"> - нормативные затраты на оказание i-й </w:t>
      </w:r>
      <w:r w:rsidR="00556F29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установленной в разделе </w:t>
      </w:r>
      <w:r w:rsidR="00556F29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Pi</w:t>
      </w:r>
      <w:proofErr w:type="spellEnd"/>
      <w:r w:rsidRPr="005A325C">
        <w:rPr>
          <w:sz w:val="26"/>
          <w:szCs w:val="26"/>
        </w:rPr>
        <w:t xml:space="preserve"> - размер платы (тариф и цена) за оказание i-й </w:t>
      </w:r>
      <w:r w:rsidR="00C66382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в соответствии с </w:t>
      </w:r>
      <w:hyperlink w:anchor="P170" w:history="1">
        <w:r w:rsidRPr="005A325C">
          <w:rPr>
            <w:color w:val="0000FF"/>
            <w:sz w:val="26"/>
            <w:szCs w:val="26"/>
          </w:rPr>
          <w:t>пунктом 3</w:t>
        </w:r>
      </w:hyperlink>
      <w:r w:rsidR="001A261D" w:rsidRPr="005A325C">
        <w:rPr>
          <w:color w:val="0000FF"/>
          <w:sz w:val="26"/>
          <w:szCs w:val="26"/>
        </w:rPr>
        <w:t>0</w:t>
      </w:r>
      <w:r w:rsidRPr="005A325C">
        <w:rPr>
          <w:sz w:val="26"/>
          <w:szCs w:val="26"/>
        </w:rPr>
        <w:t xml:space="preserve"> насто</w:t>
      </w:r>
      <w:r w:rsidR="00C66382" w:rsidRPr="005A325C">
        <w:rPr>
          <w:sz w:val="26"/>
          <w:szCs w:val="26"/>
        </w:rPr>
        <w:t xml:space="preserve">ящего </w:t>
      </w:r>
      <w:r w:rsidR="005A325C">
        <w:rPr>
          <w:sz w:val="26"/>
          <w:szCs w:val="26"/>
        </w:rPr>
        <w:t>Положения</w:t>
      </w:r>
      <w:r w:rsidR="00C66382" w:rsidRPr="005A325C">
        <w:rPr>
          <w:sz w:val="26"/>
          <w:szCs w:val="26"/>
        </w:rPr>
        <w:t>, установленный в муниципальном</w:t>
      </w:r>
      <w:r w:rsidRPr="005A325C">
        <w:rPr>
          <w:sz w:val="26"/>
          <w:szCs w:val="26"/>
        </w:rPr>
        <w:t xml:space="preserve"> задании;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Vi</w:t>
      </w:r>
      <w:proofErr w:type="spellEnd"/>
      <w:r w:rsidRPr="005A325C">
        <w:rPr>
          <w:sz w:val="26"/>
          <w:szCs w:val="26"/>
        </w:rPr>
        <w:t xml:space="preserve"> - объем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установленный в разделе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Nw</w:t>
      </w:r>
      <w:proofErr w:type="spellEnd"/>
      <w:r w:rsidRPr="005A325C">
        <w:rPr>
          <w:sz w:val="26"/>
          <w:szCs w:val="26"/>
        </w:rPr>
        <w:t xml:space="preserve"> - затраты на выполнение w-й работы, установленной в разделе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Vw</w:t>
      </w:r>
      <w:proofErr w:type="spellEnd"/>
      <w:r w:rsidRPr="005A325C">
        <w:rPr>
          <w:sz w:val="26"/>
          <w:szCs w:val="26"/>
        </w:rPr>
        <w:t xml:space="preserve"> - объем w-й работы, установленный в разделе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N</w:t>
      </w:r>
      <w:proofErr w:type="gramEnd"/>
      <w:r w:rsidRPr="005A325C">
        <w:rPr>
          <w:sz w:val="26"/>
          <w:szCs w:val="26"/>
        </w:rPr>
        <w:t>ун</w:t>
      </w:r>
      <w:proofErr w:type="spellEnd"/>
      <w:r w:rsidRPr="005A325C">
        <w:rPr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9F17C5" w:rsidRPr="005A325C" w:rsidRDefault="009F17C5">
      <w:pPr>
        <w:pStyle w:val="ConsPlusNormal"/>
        <w:spacing w:before="36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N</w:t>
      </w:r>
      <w:proofErr w:type="gramEnd"/>
      <w:r w:rsidRPr="005A325C">
        <w:rPr>
          <w:sz w:val="26"/>
          <w:szCs w:val="26"/>
        </w:rPr>
        <w:t>си</w:t>
      </w:r>
      <w:proofErr w:type="spellEnd"/>
      <w:r w:rsidRPr="005A325C">
        <w:rPr>
          <w:sz w:val="26"/>
          <w:szCs w:val="26"/>
        </w:rPr>
        <w:t xml:space="preserve"> - затраты на не используемое для выполнения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имущество.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Нормативные затраты на оказание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</w:t>
      </w:r>
      <w:proofErr w:type="spellStart"/>
      <w:r w:rsidRPr="005A325C">
        <w:rPr>
          <w:sz w:val="26"/>
          <w:szCs w:val="26"/>
        </w:rPr>
        <w:t>Ni</w:t>
      </w:r>
      <w:proofErr w:type="spellEnd"/>
      <w:r w:rsidRPr="005A325C">
        <w:rPr>
          <w:sz w:val="26"/>
          <w:szCs w:val="26"/>
        </w:rPr>
        <w:t>) определяются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Ni</w:t>
      </w:r>
      <w:proofErr w:type="spellEnd"/>
      <w:r w:rsidRPr="005A325C">
        <w:rPr>
          <w:sz w:val="26"/>
          <w:szCs w:val="26"/>
        </w:rPr>
        <w:t xml:space="preserve"> = </w:t>
      </w:r>
      <w:proofErr w:type="spellStart"/>
      <w:r w:rsidRPr="005A325C">
        <w:rPr>
          <w:sz w:val="26"/>
          <w:szCs w:val="26"/>
        </w:rPr>
        <w:t>БН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x </w:t>
      </w:r>
      <w:proofErr w:type="spellStart"/>
      <w:r w:rsidRPr="005A325C">
        <w:rPr>
          <w:sz w:val="26"/>
          <w:szCs w:val="26"/>
        </w:rPr>
        <w:t>Котрi</w:t>
      </w:r>
      <w:proofErr w:type="spellEnd"/>
      <w:r w:rsidRPr="005A325C">
        <w:rPr>
          <w:sz w:val="26"/>
          <w:szCs w:val="26"/>
        </w:rPr>
        <w:t xml:space="preserve"> x </w:t>
      </w:r>
      <w:proofErr w:type="spellStart"/>
      <w:r w:rsidRPr="005A325C">
        <w:rPr>
          <w:sz w:val="26"/>
          <w:szCs w:val="26"/>
        </w:rPr>
        <w:t>Ктерi</w:t>
      </w:r>
      <w:proofErr w:type="spellEnd"/>
      <w:r w:rsidRPr="005A325C">
        <w:rPr>
          <w:sz w:val="26"/>
          <w:szCs w:val="26"/>
        </w:rPr>
        <w:t>, где: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БН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- базовый норматив затрат на оказание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Котр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- отраслевой корректирующий коэффициент нормативных затрат на </w:t>
      </w:r>
      <w:r w:rsidRPr="005A325C">
        <w:rPr>
          <w:sz w:val="26"/>
          <w:szCs w:val="26"/>
        </w:rPr>
        <w:lastRenderedPageBreak/>
        <w:t xml:space="preserve">оказание i-й </w:t>
      </w:r>
      <w:r w:rsidR="00507D6C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Ктер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- территориальный корректирующий коэффициент нормативных затрат на оказание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Нормативные затраты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содержащейся в общероссийском перечне, рассчитываются на единицу показателя объема оказания услуги, установленного в </w:t>
      </w:r>
      <w:r w:rsidR="00507D6C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задании, на основе определяемых в соответствии с настоящим </w:t>
      </w:r>
      <w:r w:rsidR="005A325C">
        <w:rPr>
          <w:sz w:val="26"/>
          <w:szCs w:val="26"/>
        </w:rPr>
        <w:t>Положением</w:t>
      </w:r>
      <w:r w:rsidRPr="005A325C">
        <w:rPr>
          <w:sz w:val="26"/>
          <w:szCs w:val="26"/>
        </w:rPr>
        <w:t xml:space="preserve">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</w:t>
      </w:r>
      <w:proofErr w:type="gramEnd"/>
      <w:r w:rsidRPr="005A325C">
        <w:rPr>
          <w:sz w:val="26"/>
          <w:szCs w:val="26"/>
        </w:rPr>
        <w:t xml:space="preserve">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Нормативные затраты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содержащейся в региональном перечне, рассчитываются на единицу показателя объема оказания услуги, установленного в </w:t>
      </w:r>
      <w:r w:rsidR="00507D6C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задании, на основе определяемых в соответствии с настоящим </w:t>
      </w:r>
      <w:r w:rsidR="005A325C">
        <w:rPr>
          <w:sz w:val="26"/>
          <w:szCs w:val="26"/>
        </w:rPr>
        <w:t>Положением</w:t>
      </w:r>
      <w:r w:rsidRPr="005A325C">
        <w:rPr>
          <w:sz w:val="26"/>
          <w:szCs w:val="26"/>
        </w:rPr>
        <w:t xml:space="preserve">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устанавливаемым ГРБС (в случае принятия им решения о применении нормативных затрат при расчете объема</w:t>
      </w:r>
      <w:proofErr w:type="gramEnd"/>
      <w:r w:rsidRPr="005A325C">
        <w:rPr>
          <w:sz w:val="26"/>
          <w:szCs w:val="26"/>
        </w:rPr>
        <w:t xml:space="preserve"> финансового обеспечения выполнения </w:t>
      </w:r>
      <w:r w:rsidR="00507D6C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задания), </w:t>
      </w:r>
      <w:r w:rsidR="00507D6C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Значения нормативных затрат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утверждаются в отношении: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казенных учреждений - ГРБС в случае принятия им решения о применении нормативных затрат при расчете объема финансового обеспечения выполнения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бюджетных учреждений или автономных учреждений </w:t>
      </w:r>
      <w:r w:rsidR="00507D6C" w:rsidRPr="005A325C">
        <w:rPr>
          <w:sz w:val="26"/>
          <w:szCs w:val="26"/>
        </w:rPr>
        <w:t>–</w:t>
      </w:r>
      <w:r w:rsidRPr="005A325C">
        <w:rPr>
          <w:sz w:val="26"/>
          <w:szCs w:val="26"/>
        </w:rPr>
        <w:t xml:space="preserve"> </w:t>
      </w:r>
      <w:r w:rsidR="00507D6C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 xml:space="preserve">. Базовый норматив затрат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состоит </w:t>
      </w:r>
      <w:proofErr w:type="gramStart"/>
      <w:r w:rsidRPr="005A325C">
        <w:rPr>
          <w:sz w:val="26"/>
          <w:szCs w:val="26"/>
        </w:rPr>
        <w:t>из</w:t>
      </w:r>
      <w:proofErr w:type="gramEnd"/>
      <w:r w:rsidRPr="005A325C">
        <w:rPr>
          <w:sz w:val="26"/>
          <w:szCs w:val="26"/>
        </w:rPr>
        <w:t>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базового норматива затрат, непосредственно связанных с оказанием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базового норматива затрат на общехозяйственные нужды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Базовый норматив затрат рассчитывается исходя из затрат, необходимых для </w:t>
      </w:r>
      <w:r w:rsidRPr="005A325C">
        <w:rPr>
          <w:sz w:val="26"/>
          <w:szCs w:val="26"/>
        </w:rPr>
        <w:lastRenderedPageBreak/>
        <w:t xml:space="preserve">оказания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 соблюдением показателей качества оказания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а также показателей, отражающих отраслевую специфику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(содержание, условия (формы) оказания </w:t>
      </w:r>
      <w:r w:rsidR="00507D6C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>услуги), установленных в общероссийских и (или) региональном перечнях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7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>При определении базового норматива затра</w:t>
      </w:r>
      <w:r w:rsidRPr="00940F70">
        <w:rPr>
          <w:sz w:val="26"/>
          <w:szCs w:val="26"/>
        </w:rPr>
        <w:t xml:space="preserve">т применяются нормы материальных, технических и трудовых ресурсов, используемых для оказания </w:t>
      </w:r>
      <w:r w:rsidR="00507D6C" w:rsidRPr="00940F70">
        <w:rPr>
          <w:sz w:val="26"/>
          <w:szCs w:val="26"/>
        </w:rPr>
        <w:t>муниципальной</w:t>
      </w:r>
      <w:r w:rsidRPr="00940F70">
        <w:rPr>
          <w:sz w:val="26"/>
          <w:szCs w:val="26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E17048" w:rsidRPr="00940F70">
        <w:rPr>
          <w:sz w:val="26"/>
          <w:szCs w:val="26"/>
        </w:rPr>
        <w:t xml:space="preserve">муниципальных </w:t>
      </w:r>
      <w:r w:rsidRPr="00940F70">
        <w:rPr>
          <w:sz w:val="26"/>
          <w:szCs w:val="26"/>
        </w:rPr>
        <w:t xml:space="preserve"> услуг в установленной сфере (далее - стандарты услуги).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>1</w:t>
      </w:r>
      <w:r w:rsidR="001A261D">
        <w:rPr>
          <w:sz w:val="26"/>
          <w:szCs w:val="26"/>
        </w:rPr>
        <w:t>8</w:t>
      </w:r>
      <w:r w:rsidRPr="00940F70">
        <w:rPr>
          <w:sz w:val="26"/>
          <w:szCs w:val="26"/>
        </w:rPr>
        <w:t xml:space="preserve">. В базовый норматив затрат, непосредственно связанных с оказанием </w:t>
      </w:r>
      <w:r w:rsidR="00E17048" w:rsidRPr="00940F70">
        <w:rPr>
          <w:sz w:val="26"/>
          <w:szCs w:val="26"/>
        </w:rPr>
        <w:t>муниципальной</w:t>
      </w:r>
      <w:r w:rsidRPr="00940F70">
        <w:rPr>
          <w:sz w:val="26"/>
          <w:szCs w:val="26"/>
        </w:rPr>
        <w:t xml:space="preserve"> услуги, включаются затраты </w:t>
      </w:r>
      <w:proofErr w:type="gramStart"/>
      <w:r w:rsidRPr="00940F70">
        <w:rPr>
          <w:sz w:val="26"/>
          <w:szCs w:val="26"/>
        </w:rPr>
        <w:t>на</w:t>
      </w:r>
      <w:proofErr w:type="gramEnd"/>
      <w:r w:rsidRPr="00940F70">
        <w:rPr>
          <w:sz w:val="26"/>
          <w:szCs w:val="26"/>
        </w:rPr>
        <w:t>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940F70">
        <w:rPr>
          <w:sz w:val="26"/>
          <w:szCs w:val="26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E17048" w:rsidRPr="00940F70">
        <w:rPr>
          <w:sz w:val="26"/>
          <w:szCs w:val="26"/>
        </w:rPr>
        <w:t>муниципальной</w:t>
      </w:r>
      <w:r w:rsidRPr="00940F70">
        <w:rPr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</w:t>
      </w:r>
      <w:proofErr w:type="gramEnd"/>
      <w:r w:rsidRPr="00940F70">
        <w:rPr>
          <w:sz w:val="26"/>
          <w:szCs w:val="26"/>
        </w:rPr>
        <w:t xml:space="preserve"> иными нормативными правовыми актами, содержащими нормы трудового права (далее - начисления на выплаты по оплате труда);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4" w:name="P125"/>
      <w:bookmarkEnd w:id="4"/>
      <w:r w:rsidRPr="00940F70">
        <w:rPr>
          <w:sz w:val="26"/>
          <w:szCs w:val="26"/>
        </w:rPr>
        <w:t xml:space="preserve"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E17048" w:rsidRPr="00940F70">
        <w:rPr>
          <w:sz w:val="26"/>
          <w:szCs w:val="26"/>
        </w:rPr>
        <w:t xml:space="preserve">муниципальной </w:t>
      </w:r>
      <w:r w:rsidRPr="00940F70">
        <w:rPr>
          <w:sz w:val="26"/>
          <w:szCs w:val="26"/>
        </w:rPr>
        <w:t>услуги с учетом срока его полезного использования, а также затраты на арендные платежи;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 xml:space="preserve">3) иные затраты, непосредственно связанные с оказанием </w:t>
      </w:r>
      <w:r w:rsidR="00E17048" w:rsidRPr="00940F70">
        <w:rPr>
          <w:sz w:val="26"/>
          <w:szCs w:val="26"/>
        </w:rPr>
        <w:t xml:space="preserve">муниципальной </w:t>
      </w:r>
      <w:r w:rsidRPr="00940F70">
        <w:rPr>
          <w:sz w:val="26"/>
          <w:szCs w:val="26"/>
        </w:rPr>
        <w:t>услуги.</w:t>
      </w:r>
    </w:p>
    <w:p w:rsidR="009F17C5" w:rsidRPr="00940F70" w:rsidRDefault="001A261D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F17C5" w:rsidRPr="00940F70">
        <w:rPr>
          <w:sz w:val="26"/>
          <w:szCs w:val="26"/>
        </w:rPr>
        <w:t xml:space="preserve">. В базовый норматив затрат на общехозяйственные нужды на оказание </w:t>
      </w:r>
      <w:r w:rsidR="00E17048" w:rsidRPr="00940F70">
        <w:rPr>
          <w:sz w:val="26"/>
          <w:szCs w:val="26"/>
        </w:rPr>
        <w:t xml:space="preserve">муниципальной </w:t>
      </w:r>
      <w:r w:rsidR="009F17C5" w:rsidRPr="00940F70">
        <w:rPr>
          <w:sz w:val="26"/>
          <w:szCs w:val="26"/>
        </w:rPr>
        <w:t xml:space="preserve">услуги включаются затраты </w:t>
      </w:r>
      <w:proofErr w:type="gramStart"/>
      <w:r w:rsidR="009F17C5" w:rsidRPr="00940F70">
        <w:rPr>
          <w:sz w:val="26"/>
          <w:szCs w:val="26"/>
        </w:rPr>
        <w:t>на</w:t>
      </w:r>
      <w:proofErr w:type="gramEnd"/>
      <w:r w:rsidR="009F17C5" w:rsidRPr="00940F70">
        <w:rPr>
          <w:sz w:val="26"/>
          <w:szCs w:val="26"/>
        </w:rPr>
        <w:t>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>1) коммунальные услуги;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940F70">
        <w:rPr>
          <w:sz w:val="26"/>
          <w:szCs w:val="26"/>
        </w:rPr>
        <w:t>2)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500 тыс. рублей, а также затраты на аренду</w:t>
      </w:r>
      <w:proofErr w:type="gramEnd"/>
      <w:r w:rsidRPr="00940F70">
        <w:rPr>
          <w:sz w:val="26"/>
          <w:szCs w:val="26"/>
        </w:rPr>
        <w:t xml:space="preserve"> указанного имущества;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lastRenderedPageBreak/>
        <w:t xml:space="preserve">3) содержание объектов особо ценного движимого имущества, а также затраты на аренду указанного имущества, за исключением затрат на аренду, указанных в </w:t>
      </w:r>
      <w:hyperlink w:anchor="P125" w:history="1">
        <w:r w:rsidRPr="00940F70">
          <w:rPr>
            <w:color w:val="0000FF"/>
            <w:sz w:val="26"/>
            <w:szCs w:val="26"/>
          </w:rPr>
          <w:t>подпункте 2 пункта 1</w:t>
        </w:r>
      </w:hyperlink>
      <w:r w:rsidR="001A261D">
        <w:rPr>
          <w:color w:val="0000FF"/>
          <w:sz w:val="26"/>
          <w:szCs w:val="26"/>
        </w:rPr>
        <w:t>8</w:t>
      </w:r>
      <w:r w:rsidRPr="00940F70">
        <w:rPr>
          <w:sz w:val="26"/>
          <w:szCs w:val="26"/>
        </w:rPr>
        <w:t xml:space="preserve"> настоящего </w:t>
      </w:r>
      <w:r w:rsidR="001A261D">
        <w:rPr>
          <w:sz w:val="26"/>
          <w:szCs w:val="26"/>
        </w:rPr>
        <w:t>Положения;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4) приобретение услуг связи;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5) приобретение транспортных услуг;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>услуги, включая административно-управленческий персонал;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7) прочие общехозяйственные нужды.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Базовый норматив затрат на общехозяйственные нужды на оказание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услуги рассчитывается с применением коэффициента платной деятельности, указанного в </w:t>
      </w:r>
      <w:hyperlink w:anchor="P160" w:history="1">
        <w:r w:rsidRPr="005A325C">
          <w:rPr>
            <w:color w:val="0000FF"/>
            <w:sz w:val="26"/>
            <w:szCs w:val="26"/>
          </w:rPr>
          <w:t>части второй пункта 2</w:t>
        </w:r>
      </w:hyperlink>
      <w:r w:rsidR="001A261D" w:rsidRPr="005A325C">
        <w:rPr>
          <w:color w:val="0000FF"/>
          <w:sz w:val="26"/>
          <w:szCs w:val="26"/>
        </w:rPr>
        <w:t>7</w:t>
      </w:r>
      <w:r w:rsidRPr="005A325C">
        <w:rPr>
          <w:sz w:val="26"/>
          <w:szCs w:val="26"/>
        </w:rPr>
        <w:t xml:space="preserve"> настоящего </w:t>
      </w:r>
      <w:r w:rsid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0</w:t>
      </w:r>
      <w:r w:rsidRPr="005A325C">
        <w:rPr>
          <w:sz w:val="26"/>
          <w:szCs w:val="26"/>
        </w:rPr>
        <w:t xml:space="preserve">. Значение базового норматива затрат на оказание </w:t>
      </w:r>
      <w:r w:rsidR="00E17048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утверждается ГРБС, </w:t>
      </w:r>
      <w:r w:rsidR="00E17048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>, осуществляющим функции и полномочия учредителя, общей суммой с выделением: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>услуги, включая административно-управленческий персонал;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на оказание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Корректирующие коэффициенты, применяемые при расчете нормативных затрат на оказание </w:t>
      </w:r>
      <w:r w:rsidR="00E17048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ГРБС, </w:t>
      </w:r>
      <w:r w:rsidR="00F2352F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>, осуществляющего функции и полномочия учредителя, - из нескольких отраслевых корректирующих коэффициентов.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2</w:t>
      </w:r>
      <w:r w:rsidRPr="005A325C">
        <w:rPr>
          <w:sz w:val="26"/>
          <w:szCs w:val="26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территориального корректирующего коэффициента утверждается ГРБС, </w:t>
      </w:r>
      <w:r w:rsidR="00E17048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 xml:space="preserve">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состав территориального коэффициента могут включаться иные </w:t>
      </w:r>
      <w:r w:rsidRPr="005A325C">
        <w:rPr>
          <w:sz w:val="26"/>
          <w:szCs w:val="26"/>
        </w:rPr>
        <w:lastRenderedPageBreak/>
        <w:t xml:space="preserve">коэффициенты, отражающие территориальные особенности оказания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отраслевого корректирующего коэффициента утверждается ГРБС,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Затраты на выполнение работы определяются при расчете объема финансового обеспечения выполнения </w:t>
      </w:r>
      <w:r w:rsidR="00E170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в порядке, установленном ГРБС (в случае принятия им решения о применении затрат на выполнение работ при расчете объема финансового обеспечения 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задания), </w:t>
      </w:r>
      <w:r w:rsidR="0070616E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 xml:space="preserve"> органом,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По решению </w:t>
      </w:r>
      <w:r w:rsidR="0070616E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органа, осуществляющего функции и полномочия учредителя, при определении объема финансового обеспечения выполнения </w:t>
      </w:r>
      <w:r w:rsidR="0070616E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используются нормативные затраты на выполнение работ.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 xml:space="preserve">. Затраты на выполнение работы рассчитываются на работу в целом или в случае установления в </w:t>
      </w:r>
      <w:r w:rsidR="000B6329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 показателей объема выполнения работы на единицу объема работы с учетом отраслевой, территориальной и иной специфики выполнения работы. В затраты на выполнение работы включаются в том числе затраты </w:t>
      </w:r>
      <w:proofErr w:type="gramStart"/>
      <w:r w:rsidRPr="005A325C">
        <w:rPr>
          <w:sz w:val="26"/>
          <w:szCs w:val="26"/>
        </w:rPr>
        <w:t>на</w:t>
      </w:r>
      <w:proofErr w:type="gramEnd"/>
      <w:r w:rsidRPr="005A325C">
        <w:rPr>
          <w:sz w:val="26"/>
          <w:szCs w:val="26"/>
        </w:rPr>
        <w:t>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непосредственно связанный с выполнением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3) иные расходы, непосредственно связанные с выполнением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4) оплату коммунальных услуг;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5) содержание объектов недвижимого имущества, необходимого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а также затраты на аренду указанного имущества;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6) содержание объектов особо ценного движимого имущества и имущества, необходимого для выполнения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7) приобретение услуг связи;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8) приобретение транспортных услуг;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>9)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который не принимает непосредственного участия в выполнении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10) прочие общехозяйственные нужды.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>. 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деятельности.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5" w:name="P159"/>
      <w:bookmarkEnd w:id="5"/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7</w:t>
      </w:r>
      <w:r w:rsidRPr="005A325C">
        <w:rPr>
          <w:sz w:val="26"/>
          <w:szCs w:val="26"/>
        </w:rPr>
        <w:t xml:space="preserve">. В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включаются затраты на уплату налогов, в качестве объекта налогообложения по которым признается имущество учреждения.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6" w:name="P160"/>
      <w:bookmarkEnd w:id="6"/>
      <w:proofErr w:type="gramStart"/>
      <w:r w:rsidRPr="005A325C">
        <w:rPr>
          <w:sz w:val="26"/>
          <w:szCs w:val="26"/>
        </w:rPr>
        <w:t xml:space="preserve">В случае если бюджетное учреждение или автономное учреждение оказывает сверх установленного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</w:t>
      </w:r>
      <w:r w:rsidR="00F2352F" w:rsidRPr="005A325C">
        <w:rPr>
          <w:sz w:val="26"/>
          <w:szCs w:val="26"/>
        </w:rPr>
        <w:t>муниципальные</w:t>
      </w:r>
      <w:r w:rsidR="00487688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</w:t>
      </w:r>
      <w:hyperlink w:anchor="P159" w:history="1">
        <w:r w:rsidRPr="005A325C">
          <w:rPr>
            <w:color w:val="0000FF"/>
            <w:sz w:val="26"/>
            <w:szCs w:val="26"/>
          </w:rPr>
          <w:t>части первой</w:t>
        </w:r>
      </w:hyperlink>
      <w:r w:rsidRPr="005A325C">
        <w:rPr>
          <w:sz w:val="26"/>
          <w:szCs w:val="26"/>
        </w:rPr>
        <w:t xml:space="preserve"> настоящего пункта, рассчитываются с применением коэффициента платной деятельности (</w:t>
      </w:r>
      <w:proofErr w:type="spellStart"/>
      <w:r w:rsidRPr="005A325C">
        <w:rPr>
          <w:sz w:val="26"/>
          <w:szCs w:val="26"/>
        </w:rPr>
        <w:t>Кпд</w:t>
      </w:r>
      <w:proofErr w:type="spellEnd"/>
      <w:r w:rsidRPr="005A325C">
        <w:rPr>
          <w:sz w:val="26"/>
          <w:szCs w:val="26"/>
        </w:rPr>
        <w:t>), который определяется по формуле:</w:t>
      </w:r>
      <w:proofErr w:type="gramEnd"/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Кпд</w:t>
      </w:r>
      <w:proofErr w:type="spellEnd"/>
      <w:r w:rsidRPr="005A325C">
        <w:rPr>
          <w:sz w:val="26"/>
          <w:szCs w:val="26"/>
        </w:rPr>
        <w:t xml:space="preserve"> = </w:t>
      </w:r>
      <w:proofErr w:type="spellStart"/>
      <w:proofErr w:type="gramStart"/>
      <w:r w:rsidRPr="005A325C">
        <w:rPr>
          <w:sz w:val="26"/>
          <w:szCs w:val="26"/>
        </w:rPr>
        <w:t>V</w:t>
      </w:r>
      <w:proofErr w:type="gramEnd"/>
      <w:r w:rsidRPr="005A325C">
        <w:rPr>
          <w:sz w:val="26"/>
          <w:szCs w:val="26"/>
        </w:rPr>
        <w:t>субс</w:t>
      </w:r>
      <w:proofErr w:type="spellEnd"/>
      <w:r w:rsidRPr="005A325C">
        <w:rPr>
          <w:sz w:val="26"/>
          <w:szCs w:val="26"/>
        </w:rPr>
        <w:t xml:space="preserve"> / (</w:t>
      </w:r>
      <w:proofErr w:type="spellStart"/>
      <w:r w:rsidRPr="005A325C">
        <w:rPr>
          <w:sz w:val="26"/>
          <w:szCs w:val="26"/>
        </w:rPr>
        <w:t>Vсубс</w:t>
      </w:r>
      <w:proofErr w:type="spellEnd"/>
      <w:r w:rsidRPr="005A325C">
        <w:rPr>
          <w:sz w:val="26"/>
          <w:szCs w:val="26"/>
        </w:rPr>
        <w:t xml:space="preserve"> + </w:t>
      </w:r>
      <w:proofErr w:type="spellStart"/>
      <w:r w:rsidRPr="005A325C">
        <w:rPr>
          <w:sz w:val="26"/>
          <w:szCs w:val="26"/>
        </w:rPr>
        <w:t>Vпд</w:t>
      </w:r>
      <w:proofErr w:type="spellEnd"/>
      <w:r w:rsidRPr="005A325C">
        <w:rPr>
          <w:sz w:val="26"/>
          <w:szCs w:val="26"/>
        </w:rPr>
        <w:t>), где: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V</w:t>
      </w:r>
      <w:proofErr w:type="gramEnd"/>
      <w:r w:rsidRPr="005A325C">
        <w:rPr>
          <w:sz w:val="26"/>
          <w:szCs w:val="26"/>
        </w:rPr>
        <w:t>субс</w:t>
      </w:r>
      <w:proofErr w:type="spellEnd"/>
      <w:r w:rsidRPr="005A325C">
        <w:rPr>
          <w:sz w:val="26"/>
          <w:szCs w:val="26"/>
        </w:rPr>
        <w:t xml:space="preserve"> - объем субсидии, планируемой к получению из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стного бюджета;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V</w:t>
      </w:r>
      <w:proofErr w:type="gramEnd"/>
      <w:r w:rsidRPr="005A325C">
        <w:rPr>
          <w:sz w:val="26"/>
          <w:szCs w:val="26"/>
        </w:rPr>
        <w:t>пд</w:t>
      </w:r>
      <w:proofErr w:type="spellEnd"/>
      <w:r w:rsidRPr="005A325C">
        <w:rPr>
          <w:sz w:val="26"/>
          <w:szCs w:val="26"/>
        </w:rPr>
        <w:t xml:space="preserve"> - объем доходов от платной деятельности, планируемых в текущем году (определяется исходя из объемов указанных поступлений, полученных в отчетном году).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8</w:t>
      </w:r>
      <w:r w:rsidRPr="005A325C">
        <w:rPr>
          <w:sz w:val="26"/>
          <w:szCs w:val="26"/>
        </w:rPr>
        <w:t xml:space="preserve">. Затраты на содержание не используемого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имущества бюджетного учреждения или автономного учреждения включаются в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при наличии указанного имущества и по решению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>, осуществляющего функции и полномочия учредителя.</w:t>
      </w:r>
    </w:p>
    <w:p w:rsidR="009F17C5" w:rsidRPr="005A325C" w:rsidRDefault="001A261D">
      <w:pPr>
        <w:pStyle w:val="ConsPlusNormal"/>
        <w:spacing w:before="36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29</w:t>
      </w:r>
      <w:r w:rsidR="009F17C5" w:rsidRPr="005A325C">
        <w:rPr>
          <w:sz w:val="26"/>
          <w:szCs w:val="26"/>
        </w:rPr>
        <w:t xml:space="preserve">. В случае если бюджетное учреждение или автономное учреждение оказывает платную деятельность сверх установленного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, затраты на содержание не используемого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 имущества бюджетного учреждения или автономного учреждения рассчитываются с применением коэффициента платной деятельности.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Значения затрат на содержание не используемого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имущества бюджетного учреждения или автономного </w:t>
      </w:r>
      <w:r w:rsidRPr="005A325C">
        <w:rPr>
          <w:sz w:val="26"/>
          <w:szCs w:val="26"/>
        </w:rPr>
        <w:lastRenderedPageBreak/>
        <w:t xml:space="preserve">учреждения утверждаются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7" w:name="P170"/>
      <w:bookmarkEnd w:id="7"/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0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В случае если бюджетное учреждение или автономное учреждение осуществляет платную деятельность в рамках установленного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рассчитанный на основе нормативных затрат, подлежит уменьшению на объем доходов от платной деятельности исходя из объема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за оказание (выполнение) которой предусмотрено взимание платы, и</w:t>
      </w:r>
      <w:proofErr w:type="gramEnd"/>
      <w:r w:rsidRPr="005A325C">
        <w:rPr>
          <w:sz w:val="26"/>
          <w:szCs w:val="26"/>
        </w:rPr>
        <w:t xml:space="preserve"> размера платы (цены, тарифа), установленного в </w:t>
      </w:r>
      <w:r w:rsidR="000B6329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задании,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Нормативные затраты (затраты), определяемые в соответствии с настоящим </w:t>
      </w:r>
      <w:r w:rsidR="00E57FCE" w:rsidRPr="005A325C">
        <w:rPr>
          <w:sz w:val="26"/>
          <w:szCs w:val="26"/>
        </w:rPr>
        <w:t>Положением</w:t>
      </w:r>
      <w:r w:rsidRPr="005A325C">
        <w:rPr>
          <w:sz w:val="26"/>
          <w:szCs w:val="26"/>
        </w:rPr>
        <w:t xml:space="preserve">, учитываются при формировании обоснований бюджетных ассигнований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стного бюджета на очередной финансовый год и плановый период.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2</w:t>
      </w:r>
      <w:r w:rsidRPr="005A325C">
        <w:rPr>
          <w:sz w:val="26"/>
          <w:szCs w:val="26"/>
        </w:rPr>
        <w:t xml:space="preserve">.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осуществляется в пределах бюджетных ассигнований, предусмотренных в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стном бюджете на соответствующие цели, и утвержденных лимитов бюджетных обязательств.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бюджетным учреждением или автономным учреждением осуществляется путем предоставления субсидии.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Изменение объема субсидии в течение срока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осуществляется: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при соответствующем изменении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при изменении нормативных затрат на оказание </w:t>
      </w:r>
      <w:r w:rsidR="00F2352F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(затрат на выполнение работ);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3) в случае изменения</w:t>
      </w:r>
      <w:r w:rsidRPr="00940F70">
        <w:rPr>
          <w:sz w:val="26"/>
          <w:szCs w:val="26"/>
        </w:rPr>
        <w:t xml:space="preserve"> законодательства Российской Федерации о налогах и сборах, в том числе в случае отмены ранее установленных налоговых льгот.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 xml:space="preserve">По решению ГРБС (в случае принятия им решения о применении нормативных затрат при расчете объема финансового обеспечения выполнения </w:t>
      </w:r>
      <w:r w:rsidR="007C5C05" w:rsidRPr="00940F70">
        <w:rPr>
          <w:sz w:val="26"/>
          <w:szCs w:val="26"/>
        </w:rPr>
        <w:t>муниципального задания</w:t>
      </w:r>
      <w:r w:rsidRPr="00940F70">
        <w:rPr>
          <w:sz w:val="26"/>
          <w:szCs w:val="26"/>
        </w:rPr>
        <w:t xml:space="preserve">), </w:t>
      </w:r>
      <w:r w:rsidR="0070616E" w:rsidRPr="00940F70">
        <w:rPr>
          <w:sz w:val="26"/>
          <w:szCs w:val="26"/>
        </w:rPr>
        <w:t>муниципального органа</w:t>
      </w:r>
      <w:r w:rsidRPr="00940F70">
        <w:rPr>
          <w:sz w:val="26"/>
          <w:szCs w:val="26"/>
        </w:rPr>
        <w:t xml:space="preserve">, осуществляющего функции и полномочия учредителя, в течение срока выполнения </w:t>
      </w:r>
      <w:r w:rsidR="007C5C05" w:rsidRPr="00940F70">
        <w:rPr>
          <w:sz w:val="26"/>
          <w:szCs w:val="26"/>
        </w:rPr>
        <w:t>муниципального задания</w:t>
      </w:r>
      <w:r w:rsidRPr="00940F70">
        <w:rPr>
          <w:sz w:val="26"/>
          <w:szCs w:val="26"/>
        </w:rPr>
        <w:t xml:space="preserve"> могут быть изменены нормативные затраты на оказание </w:t>
      </w:r>
      <w:r w:rsidR="007C5C05" w:rsidRPr="00940F70">
        <w:rPr>
          <w:sz w:val="26"/>
          <w:szCs w:val="26"/>
        </w:rPr>
        <w:t>муниципальной услуги</w:t>
      </w:r>
      <w:r w:rsidRPr="00940F70">
        <w:rPr>
          <w:sz w:val="26"/>
          <w:szCs w:val="26"/>
        </w:rPr>
        <w:t xml:space="preserve"> (затраты на выполнение работ).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>3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Предоставление бюджетному учреждению или автономному учреждению субсидии в течение текущего года осуществляется на основании </w:t>
      </w:r>
      <w:hyperlink w:anchor="P981" w:history="1">
        <w:r w:rsidRPr="005A325C">
          <w:rPr>
            <w:color w:val="0000FF"/>
            <w:sz w:val="26"/>
            <w:szCs w:val="26"/>
          </w:rPr>
          <w:t>соглашения</w:t>
        </w:r>
      </w:hyperlink>
      <w:r w:rsidRPr="005A325C">
        <w:rPr>
          <w:sz w:val="26"/>
          <w:szCs w:val="26"/>
        </w:rPr>
        <w:t xml:space="preserve"> о предоставлении субсидии из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 xml:space="preserve">стного бюджета, заключаемого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с бюджетным учреждением или автономным учреждением (далее - соглашение) в соответствии с типовой формой согласно приложению </w:t>
      </w:r>
      <w:r w:rsidR="00E57FCE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3 к настоящему </w:t>
      </w:r>
      <w:r w:rsidR="00E57FCE" w:rsidRP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 xml:space="preserve">.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(размер субсидии), рассчитанный в соответствии с </w:t>
      </w:r>
      <w:hyperlink w:anchor="P93" w:history="1">
        <w:r w:rsidRPr="005A325C">
          <w:rPr>
            <w:color w:val="0000FF"/>
            <w:sz w:val="26"/>
            <w:szCs w:val="26"/>
          </w:rPr>
          <w:t>пунктом 1</w:t>
        </w:r>
      </w:hyperlink>
      <w:r w:rsidR="00DA1722" w:rsidRPr="005A325C">
        <w:rPr>
          <w:color w:val="0000FF"/>
          <w:sz w:val="26"/>
          <w:szCs w:val="26"/>
        </w:rPr>
        <w:t>2</w:t>
      </w:r>
      <w:r w:rsidRPr="005A325C">
        <w:rPr>
          <w:sz w:val="26"/>
          <w:szCs w:val="26"/>
        </w:rPr>
        <w:t xml:space="preserve"> настоящего </w:t>
      </w:r>
      <w:r w:rsidR="00E57FCE" w:rsidRP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, округляется до целых рублей.</w:t>
      </w:r>
    </w:p>
    <w:p w:rsidR="009F17C5" w:rsidRPr="005A325C" w:rsidRDefault="00F2352F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Муниципальные</w:t>
      </w:r>
      <w:r w:rsidR="00EA14A4" w:rsidRPr="005A325C">
        <w:rPr>
          <w:sz w:val="26"/>
          <w:szCs w:val="26"/>
        </w:rPr>
        <w:t xml:space="preserve"> </w:t>
      </w:r>
      <w:r w:rsidR="009F17C5" w:rsidRPr="005A325C">
        <w:rPr>
          <w:sz w:val="26"/>
          <w:szCs w:val="26"/>
        </w:rPr>
        <w:t xml:space="preserve">органы, осуществляющие функции и полномочия учредителя,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объеме, превышающем оплату фактически оказанных услуг (выполненных работ) за предыдущий период </w:t>
      </w:r>
      <w:proofErr w:type="gramStart"/>
      <w:r w:rsidR="009F17C5" w:rsidRPr="005A325C">
        <w:rPr>
          <w:sz w:val="26"/>
          <w:szCs w:val="26"/>
        </w:rPr>
        <w:t>для</w:t>
      </w:r>
      <w:proofErr w:type="gramEnd"/>
      <w:r w:rsidR="009F17C5" w:rsidRPr="005A325C">
        <w:rPr>
          <w:sz w:val="26"/>
          <w:szCs w:val="26"/>
        </w:rPr>
        <w:t>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бюджетного учреждения или автономного учреждения, оказание услуг (выполнение работ) которого зависит от сезонных условий, если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не установлено иное;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2) бюджетного учреждения или автономного учреждения, находящегося в процессе реорганизации или ликвидации;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3) случаев предоставления субсидии в части выплат в рамках Указов Президента Российской Федерации от 7 мая 2012 года </w:t>
      </w:r>
      <w:hyperlink r:id="rId17" w:history="1">
        <w:r w:rsidR="00E57FCE" w:rsidRPr="005A325C">
          <w:rPr>
            <w:color w:val="0000FF"/>
            <w:sz w:val="26"/>
            <w:szCs w:val="26"/>
          </w:rPr>
          <w:t>№</w:t>
        </w:r>
        <w:r w:rsidRPr="005A325C">
          <w:rPr>
            <w:color w:val="0000FF"/>
            <w:sz w:val="26"/>
            <w:szCs w:val="26"/>
          </w:rPr>
          <w:t xml:space="preserve"> 597</w:t>
        </w:r>
      </w:hyperlink>
      <w:r w:rsidR="00E57FCE" w:rsidRPr="005A325C">
        <w:rPr>
          <w:sz w:val="26"/>
          <w:szCs w:val="26"/>
        </w:rPr>
        <w:t xml:space="preserve"> «</w:t>
      </w:r>
      <w:r w:rsidRPr="005A325C">
        <w:rPr>
          <w:sz w:val="26"/>
          <w:szCs w:val="26"/>
        </w:rPr>
        <w:t>О мероприятиях по реализации государственной социальной политики</w:t>
      </w:r>
      <w:r w:rsidR="00E57FCE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 xml:space="preserve">, от 1 июня 2012 года </w:t>
      </w:r>
      <w:hyperlink r:id="rId18" w:history="1">
        <w:r w:rsidR="00E57FCE" w:rsidRPr="005A325C">
          <w:rPr>
            <w:color w:val="0000FF"/>
            <w:sz w:val="26"/>
            <w:szCs w:val="26"/>
          </w:rPr>
          <w:t>№</w:t>
        </w:r>
        <w:r w:rsidRPr="005A325C">
          <w:rPr>
            <w:color w:val="0000FF"/>
            <w:sz w:val="26"/>
            <w:szCs w:val="26"/>
          </w:rPr>
          <w:t xml:space="preserve"> 761</w:t>
        </w:r>
      </w:hyperlink>
      <w:r w:rsidRPr="005A325C">
        <w:rPr>
          <w:sz w:val="26"/>
          <w:szCs w:val="26"/>
        </w:rPr>
        <w:t xml:space="preserve"> </w:t>
      </w:r>
      <w:r w:rsidR="00E57FCE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О Национальной стратегии действий в интересах детей на 2012 - 2017 годы</w:t>
      </w:r>
      <w:r w:rsidR="00E57FCE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 xml:space="preserve"> и от 28 декабря 2012 года </w:t>
      </w:r>
      <w:hyperlink r:id="rId19" w:history="1">
        <w:r w:rsidR="00E57FCE" w:rsidRPr="005A325C">
          <w:rPr>
            <w:color w:val="0000FF"/>
            <w:sz w:val="26"/>
            <w:szCs w:val="26"/>
          </w:rPr>
          <w:t>№</w:t>
        </w:r>
        <w:r w:rsidRPr="005A325C">
          <w:rPr>
            <w:color w:val="0000FF"/>
            <w:sz w:val="26"/>
            <w:szCs w:val="26"/>
          </w:rPr>
          <w:t xml:space="preserve"> 1688</w:t>
        </w:r>
      </w:hyperlink>
      <w:r w:rsidRPr="005A325C">
        <w:rPr>
          <w:sz w:val="26"/>
          <w:szCs w:val="26"/>
        </w:rPr>
        <w:t xml:space="preserve"> </w:t>
      </w:r>
      <w:r w:rsidR="00E57FCE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О некоторых мерах по реализации государственной политики в сфере защиты</w:t>
      </w:r>
      <w:proofErr w:type="gramEnd"/>
      <w:r w:rsidRPr="005A325C">
        <w:rPr>
          <w:sz w:val="26"/>
          <w:szCs w:val="26"/>
        </w:rPr>
        <w:t xml:space="preserve"> детей-сирот и детей, оставшихся без попечения родителей</w:t>
      </w:r>
      <w:r w:rsidR="00E57FCE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4) бюджетного учреждения или автономного учреждения, оказывающего </w:t>
      </w:r>
      <w:r w:rsidR="00F2352F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услуги (выполняющего работы), процесс оказания (выполнения) которых требует неравномерного финансового обеспечения в течение текущего года, если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не установлено иное.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 xml:space="preserve">. Перечисление субсидии осуществляется на основании сведений, представляемых в квартальном </w:t>
      </w:r>
      <w:hyperlink w:anchor="P1191" w:history="1">
        <w:r w:rsidRPr="005A325C">
          <w:rPr>
            <w:color w:val="0000FF"/>
            <w:sz w:val="26"/>
            <w:szCs w:val="26"/>
          </w:rPr>
          <w:t>отчете</w:t>
        </w:r>
      </w:hyperlink>
      <w:r w:rsidRPr="005A325C">
        <w:rPr>
          <w:sz w:val="26"/>
          <w:szCs w:val="26"/>
        </w:rPr>
        <w:t xml:space="preserve">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 форме согласно приложению </w:t>
      </w:r>
      <w:r w:rsidR="00E57FCE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4 к настоящему </w:t>
      </w:r>
      <w:r w:rsidR="00E57FCE" w:rsidRP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Субсидия бюджетному учреждению перечисляется на лицевой счет бюджетного учреждения, открытый в </w:t>
      </w:r>
      <w:r w:rsidR="00E57FCE" w:rsidRPr="005A325C">
        <w:rPr>
          <w:sz w:val="26"/>
          <w:szCs w:val="26"/>
        </w:rPr>
        <w:t>Финансовом управлении администрации Невьянского городского округа</w:t>
      </w:r>
    </w:p>
    <w:p w:rsidR="00E57FCE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Субсидия автономному учреждению перечисляется на лицевой счет, открытый автономному учреждению в </w:t>
      </w:r>
      <w:r w:rsidR="00E57FCE" w:rsidRPr="005A325C">
        <w:rPr>
          <w:sz w:val="26"/>
          <w:szCs w:val="26"/>
        </w:rPr>
        <w:t>Финансовом управлении администрации Невьянского городского округа.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Перечисление бюджетному учреждению или автономному учреждению </w:t>
      </w:r>
      <w:r w:rsidRPr="005A325C">
        <w:rPr>
          <w:sz w:val="26"/>
          <w:szCs w:val="26"/>
        </w:rPr>
        <w:lastRenderedPageBreak/>
        <w:t xml:space="preserve">субсидии в части оплаты фактически оказанных услуг (выполненных работ), а также перечисление внеочередной части субсидии осуществляется на основании расчета суммы субсидии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подлежащей перечислению по результатам его исполнения за отчетный период (далее - расчет),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в сроки, определенные соглашением.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Расчет представляется для каждого перечисления субсидии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в </w:t>
      </w:r>
      <w:r w:rsidR="00666D5C" w:rsidRPr="005A325C">
        <w:rPr>
          <w:sz w:val="26"/>
          <w:szCs w:val="26"/>
        </w:rPr>
        <w:t xml:space="preserve">Финансовое управление администрации Невьянского городского округа </w:t>
      </w:r>
      <w:r w:rsidRPr="005A325C">
        <w:rPr>
          <w:sz w:val="26"/>
          <w:szCs w:val="26"/>
        </w:rPr>
        <w:t xml:space="preserve"> вместе с платежным поручением для перечисления субсидии по форме и в порядке, установленном </w:t>
      </w:r>
      <w:r w:rsidR="00666D5C" w:rsidRPr="005A325C">
        <w:rPr>
          <w:sz w:val="26"/>
          <w:szCs w:val="26"/>
        </w:rPr>
        <w:t>Финансовым управлением администрации Невьянского городского округа.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При представлении бюджетным учреждением или автономным учреждением в квартальном отчете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фактических значений показателей объема оказания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работы), превышающих их плановые значения на соответствующий квартал текущего года,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вправе использовать для расчета плановые значения показателей объема оказания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работы).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целях аналитического учета для детализации расходов бюджетных учреждений или автономных учреждений, источником финансового обеспечения которых являются субсидии, </w:t>
      </w:r>
      <w:r w:rsidR="00666D5C" w:rsidRPr="005A325C">
        <w:rPr>
          <w:sz w:val="26"/>
          <w:szCs w:val="26"/>
        </w:rPr>
        <w:t>Финансовое управление администрации Невьянского городского округа</w:t>
      </w:r>
      <w:r w:rsidRPr="005A325C">
        <w:rPr>
          <w:sz w:val="26"/>
          <w:szCs w:val="26"/>
        </w:rPr>
        <w:t xml:space="preserve"> вправе ввести коды дополнительной классификации расходов бюджетных учреждений или автономных учреждений согласно предложениям </w:t>
      </w:r>
      <w:r w:rsidR="007C5C05" w:rsidRPr="005A325C">
        <w:rPr>
          <w:sz w:val="26"/>
          <w:szCs w:val="26"/>
        </w:rPr>
        <w:t>муниципальных органов</w:t>
      </w:r>
      <w:r w:rsidRPr="005A325C">
        <w:rPr>
          <w:sz w:val="26"/>
          <w:szCs w:val="26"/>
        </w:rPr>
        <w:t>, осуществляющих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утверждении в текущем году нового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бюджетные учреждения или автономные учреждения обязаны обеспечить частичный возврат субсидии в случае, если предоставленный объем субсидии превышает объем субсидии, утвержденный новым </w:t>
      </w:r>
      <w:r w:rsidR="00F2352F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>заданием.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8" w:name="P194"/>
      <w:bookmarkEnd w:id="8"/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 xml:space="preserve">. </w:t>
      </w:r>
      <w:proofErr w:type="gramStart"/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при фактическом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 меньшем объеме, чем это предусмотрено, или с качеством, не соответствующим требованиям к оказанию </w:t>
      </w:r>
      <w:r w:rsidR="00F2352F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(выполнению работ), определенным в </w:t>
      </w:r>
      <w:r w:rsidR="00F2352F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>задании.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В случае исполнения бюджетными учреждениями или автономными учреждениями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 меньшем объеме, чем это предусмотрено, или с качеством, не соответствующим требованиям к оказанию </w:t>
      </w:r>
      <w:r w:rsidR="00F2352F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(выполнению работ), определенным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 xml:space="preserve">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не позднее 30 календарных дней после представления годового отчета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направляет письменное требование бюджетному учреждению или автономному учреждению</w:t>
      </w:r>
      <w:proofErr w:type="gramEnd"/>
      <w:r w:rsidRPr="005A325C">
        <w:rPr>
          <w:sz w:val="26"/>
          <w:szCs w:val="26"/>
        </w:rPr>
        <w:t xml:space="preserve"> о частичном или полном возврате </w:t>
      </w:r>
      <w:r w:rsidRPr="005A325C">
        <w:rPr>
          <w:sz w:val="26"/>
          <w:szCs w:val="26"/>
        </w:rPr>
        <w:lastRenderedPageBreak/>
        <w:t xml:space="preserve">субсидии на основании </w:t>
      </w:r>
      <w:hyperlink w:anchor="P1259" w:history="1">
        <w:r w:rsidRPr="005A325C">
          <w:rPr>
            <w:color w:val="0000FF"/>
            <w:sz w:val="26"/>
            <w:szCs w:val="26"/>
          </w:rPr>
          <w:t>заключения</w:t>
        </w:r>
      </w:hyperlink>
      <w:r w:rsidRPr="005A325C">
        <w:rPr>
          <w:sz w:val="26"/>
          <w:szCs w:val="26"/>
        </w:rPr>
        <w:t xml:space="preserve"> об объемах субсидии, подлежащей возврату (далее - заключение), по форме согласно приложению </w:t>
      </w:r>
      <w:r w:rsidR="00666D5C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5 к настоящему </w:t>
      </w:r>
      <w:r w:rsidR="00666D5C" w:rsidRP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Бюджетное учреждение или автономное учреждение в течение 10 рабочих дней с момента поступления заключения от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 xml:space="preserve">, осуществляющего функции и полномочия учредителя, обязано осуществить частичный или полный возврат предоставленной субсидии в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</w:t>
      </w:r>
      <w:r w:rsidR="00EA14A4" w:rsidRPr="005A325C">
        <w:rPr>
          <w:sz w:val="26"/>
          <w:szCs w:val="26"/>
        </w:rPr>
        <w:t>ый</w:t>
      </w:r>
      <w:r w:rsidRPr="005A325C">
        <w:rPr>
          <w:sz w:val="26"/>
          <w:szCs w:val="26"/>
        </w:rPr>
        <w:t xml:space="preserve"> бюджет.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заключаемым между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и бюджетным учреждением или автономным учреждением в течение 30 календарных дней после направления заключения. Форма соглашения о возврате субсидии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утверждается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не допускается.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7</w:t>
      </w:r>
      <w:r w:rsidRPr="005A325C">
        <w:rPr>
          <w:sz w:val="26"/>
          <w:szCs w:val="26"/>
        </w:rPr>
        <w:t xml:space="preserve">. Перевыполнение показателей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не влечет увеличения размера субсидии бюджетному учреждению или автономному учреждению. Расходы бюджетных учреждений и авт</w:t>
      </w:r>
      <w:r w:rsidR="007C5C05" w:rsidRPr="005A325C">
        <w:rPr>
          <w:sz w:val="26"/>
          <w:szCs w:val="26"/>
        </w:rPr>
        <w:t xml:space="preserve">ономных учреждений на оказание  муниципальных </w:t>
      </w:r>
      <w:r w:rsidRPr="005A325C">
        <w:rPr>
          <w:sz w:val="26"/>
          <w:szCs w:val="26"/>
        </w:rPr>
        <w:t xml:space="preserve">услуг (выполнение работ) сверх установленных в </w:t>
      </w:r>
      <w:r w:rsidR="007C5C05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 объемных показателей компенсируются за счет средств учреждения либо по решению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>, осуществляющего функции и полномочия учредителя, за счет увеличения размера субсидии.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8</w:t>
      </w:r>
      <w:r w:rsidRPr="005A325C">
        <w:rPr>
          <w:sz w:val="26"/>
          <w:szCs w:val="26"/>
        </w:rPr>
        <w:t xml:space="preserve">. При досрочном прекращении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5A325C">
        <w:rPr>
          <w:sz w:val="26"/>
          <w:szCs w:val="26"/>
        </w:rPr>
        <w:t>неоказанных</w:t>
      </w:r>
      <w:proofErr w:type="spellEnd"/>
      <w:r w:rsidRPr="005A325C">
        <w:rPr>
          <w:sz w:val="26"/>
          <w:szCs w:val="26"/>
        </w:rPr>
        <w:t xml:space="preserve"> </w:t>
      </w:r>
      <w:r w:rsidR="00F2352F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(невыполненных работ), подлежат перечислению бюджетными учреждениями или автономными учреждениями в соответствии с </w:t>
      </w:r>
      <w:hyperlink w:anchor="P194" w:history="1">
        <w:r w:rsidRPr="005A325C">
          <w:rPr>
            <w:color w:val="0000FF"/>
            <w:sz w:val="26"/>
            <w:szCs w:val="26"/>
          </w:rPr>
          <w:t>пунктом 3</w:t>
        </w:r>
      </w:hyperlink>
      <w:r w:rsidR="001A261D" w:rsidRPr="005A325C">
        <w:rPr>
          <w:color w:val="0000FF"/>
          <w:sz w:val="26"/>
          <w:szCs w:val="26"/>
        </w:rPr>
        <w:t>6</w:t>
      </w:r>
      <w:r w:rsidRPr="005A325C">
        <w:rPr>
          <w:sz w:val="26"/>
          <w:szCs w:val="26"/>
        </w:rPr>
        <w:t xml:space="preserve"> настоящего </w:t>
      </w:r>
      <w:r w:rsidR="00666D5C" w:rsidRP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досрочном прекращении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:rsidR="009F17C5" w:rsidRPr="005A325C" w:rsidRDefault="001A261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39</w:t>
      </w:r>
      <w:r w:rsidR="009F17C5" w:rsidRPr="005A325C">
        <w:rPr>
          <w:sz w:val="26"/>
          <w:szCs w:val="26"/>
        </w:rPr>
        <w:t>. Объем субсидии бюджетному учреждению или автономному учреждению, подлежащей возврату (</w:t>
      </w:r>
      <w:proofErr w:type="spellStart"/>
      <w:r w:rsidR="009F17C5" w:rsidRPr="005A325C">
        <w:rPr>
          <w:sz w:val="26"/>
          <w:szCs w:val="26"/>
        </w:rPr>
        <w:t>Vjs</w:t>
      </w:r>
      <w:proofErr w:type="spellEnd"/>
      <w:r w:rsidR="009F17C5" w:rsidRPr="005A325C">
        <w:rPr>
          <w:sz w:val="26"/>
          <w:szCs w:val="26"/>
        </w:rPr>
        <w:t>), определяется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EB02BF">
      <w:pPr>
        <w:pStyle w:val="ConsPlusNormal"/>
        <w:jc w:val="center"/>
        <w:rPr>
          <w:sz w:val="26"/>
          <w:szCs w:val="26"/>
        </w:rPr>
      </w:pPr>
      <w:r>
        <w:rPr>
          <w:position w:val="-10"/>
          <w:sz w:val="26"/>
          <w:szCs w:val="26"/>
        </w:rPr>
        <w:lastRenderedPageBreak/>
        <w:pict>
          <v:shape id="_x0000_i1026" style="width:468pt;height:24pt" coordsize="" o:spt="100" adj="0,,0" path="" filled="f" stroked="f">
            <v:stroke joinstyle="miter"/>
            <v:imagedata r:id="rId20" o:title="base_23623_214395_32769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Ni</w:t>
      </w:r>
      <w:proofErr w:type="spellEnd"/>
      <w:r w:rsidRPr="005A325C">
        <w:rPr>
          <w:sz w:val="26"/>
          <w:szCs w:val="26"/>
        </w:rPr>
        <w:t xml:space="preserve"> - нормативные затраты на оказание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установленной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(далее -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>), в отчетном году;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Pi</w:t>
      </w:r>
      <w:proofErr w:type="spellEnd"/>
      <w:r w:rsidRPr="005A325C">
        <w:rPr>
          <w:sz w:val="26"/>
          <w:szCs w:val="26"/>
        </w:rPr>
        <w:t xml:space="preserve"> - размер платы (тариф и цена) за оказание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за оказание которой в соответствии с законодательством Российской Федерации предусмотрено взимание платы, установленный </w:t>
      </w:r>
      <w:r w:rsidR="00F2352F" w:rsidRPr="005A325C">
        <w:rPr>
          <w:sz w:val="26"/>
          <w:szCs w:val="26"/>
        </w:rPr>
        <w:t>муниципальным</w:t>
      </w:r>
      <w:r w:rsidRPr="005A325C">
        <w:rPr>
          <w:sz w:val="26"/>
          <w:szCs w:val="26"/>
        </w:rPr>
        <w:t xml:space="preserve"> заданием;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Vi</w:t>
      </w:r>
      <w:proofErr w:type="spellEnd"/>
      <w:r w:rsidRPr="005A325C">
        <w:rPr>
          <w:sz w:val="26"/>
          <w:szCs w:val="26"/>
        </w:rPr>
        <w:t xml:space="preserve"> - объем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установленный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в отчетном году;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Rki</w:t>
      </w:r>
      <w:proofErr w:type="spellEnd"/>
      <w:r w:rsidRPr="005A325C">
        <w:rPr>
          <w:sz w:val="26"/>
          <w:szCs w:val="26"/>
        </w:rPr>
        <w:t xml:space="preserve">, </w:t>
      </w:r>
      <w:proofErr w:type="spellStart"/>
      <w:r w:rsidRPr="005A325C">
        <w:rPr>
          <w:sz w:val="26"/>
          <w:szCs w:val="26"/>
        </w:rPr>
        <w:t>Rkw</w:t>
      </w:r>
      <w:proofErr w:type="spellEnd"/>
      <w:r w:rsidRPr="005A325C">
        <w:rPr>
          <w:sz w:val="26"/>
          <w:szCs w:val="26"/>
        </w:rPr>
        <w:t xml:space="preserve"> - коэффициент соответствия фактического объема оказания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w-й работы) </w:t>
      </w:r>
      <w:r w:rsidR="007C5C05" w:rsidRPr="005A325C">
        <w:rPr>
          <w:sz w:val="26"/>
          <w:szCs w:val="26"/>
        </w:rPr>
        <w:t>муниципальному заданию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Rqi</w:t>
      </w:r>
      <w:proofErr w:type="spellEnd"/>
      <w:r w:rsidRPr="005A325C">
        <w:rPr>
          <w:sz w:val="26"/>
          <w:szCs w:val="26"/>
        </w:rPr>
        <w:t xml:space="preserve">, </w:t>
      </w:r>
      <w:proofErr w:type="spellStart"/>
      <w:r w:rsidRPr="005A325C">
        <w:rPr>
          <w:sz w:val="26"/>
          <w:szCs w:val="26"/>
        </w:rPr>
        <w:t>Rqw</w:t>
      </w:r>
      <w:proofErr w:type="spellEnd"/>
      <w:r w:rsidRPr="005A325C">
        <w:rPr>
          <w:sz w:val="26"/>
          <w:szCs w:val="26"/>
        </w:rPr>
        <w:t xml:space="preserve"> - коэффициент соответствия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установленным требованиям к качеству;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Nw</w:t>
      </w:r>
      <w:proofErr w:type="spellEnd"/>
      <w:r w:rsidRPr="005A325C">
        <w:rPr>
          <w:sz w:val="26"/>
          <w:szCs w:val="26"/>
        </w:rPr>
        <w:t xml:space="preserve"> - затраты на выполнение w-й работы, установленной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(далее - w-й работы), в отчетном году;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Vw</w:t>
      </w:r>
      <w:proofErr w:type="spellEnd"/>
      <w:r w:rsidRPr="005A325C">
        <w:rPr>
          <w:sz w:val="26"/>
          <w:szCs w:val="26"/>
        </w:rPr>
        <w:t xml:space="preserve"> - объем w-й работы, установленный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в отчетном году.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Если </w:t>
      </w:r>
      <w:proofErr w:type="spellStart"/>
      <w:r w:rsidRPr="005A325C">
        <w:rPr>
          <w:sz w:val="26"/>
          <w:szCs w:val="26"/>
        </w:rPr>
        <w:t>Vjs</w:t>
      </w:r>
      <w:proofErr w:type="spellEnd"/>
      <w:r w:rsidRPr="005A325C">
        <w:rPr>
          <w:sz w:val="26"/>
          <w:szCs w:val="26"/>
        </w:rPr>
        <w:t xml:space="preserve"> имеет отрицательное значение, то субсидия возврату не подлежит. Если </w:t>
      </w:r>
      <w:proofErr w:type="spellStart"/>
      <w:r w:rsidRPr="005A325C">
        <w:rPr>
          <w:sz w:val="26"/>
          <w:szCs w:val="26"/>
        </w:rPr>
        <w:t>Vjs</w:t>
      </w:r>
      <w:proofErr w:type="spellEnd"/>
      <w:r w:rsidRPr="005A325C">
        <w:rPr>
          <w:sz w:val="26"/>
          <w:szCs w:val="26"/>
        </w:rPr>
        <w:t xml:space="preserve"> имеет положительное значение, то субсидия подлежит возврату в размере этого значения.</w:t>
      </w:r>
    </w:p>
    <w:p w:rsidR="009F17C5" w:rsidRPr="005A325C" w:rsidRDefault="001A261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40</w:t>
      </w:r>
      <w:r w:rsidR="009F17C5" w:rsidRPr="005A325C">
        <w:rPr>
          <w:sz w:val="26"/>
          <w:szCs w:val="26"/>
        </w:rPr>
        <w:t xml:space="preserve">. </w:t>
      </w:r>
      <w:proofErr w:type="gramStart"/>
      <w:r w:rsidR="009F17C5" w:rsidRPr="005A325C">
        <w:rPr>
          <w:sz w:val="26"/>
          <w:szCs w:val="26"/>
        </w:rPr>
        <w:t xml:space="preserve">Коэффициент соответствия фактического объема оказания i-й </w:t>
      </w:r>
      <w:r w:rsidR="007C5C05" w:rsidRPr="005A325C">
        <w:rPr>
          <w:sz w:val="26"/>
          <w:szCs w:val="26"/>
        </w:rPr>
        <w:t>муниципальной услуги</w:t>
      </w:r>
      <w:r w:rsidR="009F17C5" w:rsidRPr="005A325C">
        <w:rPr>
          <w:sz w:val="26"/>
          <w:szCs w:val="26"/>
        </w:rPr>
        <w:t xml:space="preserve"> (выполнения w-й работы) </w:t>
      </w:r>
      <w:r w:rsidR="007C5C05" w:rsidRPr="005A325C">
        <w:rPr>
          <w:sz w:val="26"/>
          <w:szCs w:val="26"/>
        </w:rPr>
        <w:t>муниципальному заданию</w:t>
      </w:r>
      <w:r w:rsidR="009F17C5" w:rsidRPr="005A325C">
        <w:rPr>
          <w:sz w:val="26"/>
          <w:szCs w:val="26"/>
        </w:rPr>
        <w:t xml:space="preserve"> (</w:t>
      </w:r>
      <w:proofErr w:type="spellStart"/>
      <w:r w:rsidR="009F17C5" w:rsidRPr="005A325C">
        <w:rPr>
          <w:sz w:val="26"/>
          <w:szCs w:val="26"/>
        </w:rPr>
        <w:t>Rki</w:t>
      </w:r>
      <w:proofErr w:type="spellEnd"/>
      <w:r w:rsidR="009F17C5" w:rsidRPr="005A325C">
        <w:rPr>
          <w:sz w:val="26"/>
          <w:szCs w:val="26"/>
        </w:rPr>
        <w:t xml:space="preserve">(w)) и коэффициент соответствия i-й </w:t>
      </w:r>
      <w:r w:rsidR="007C5C05" w:rsidRPr="005A325C">
        <w:rPr>
          <w:sz w:val="26"/>
          <w:szCs w:val="26"/>
        </w:rPr>
        <w:t>муниципальной услуги</w:t>
      </w:r>
      <w:r w:rsidR="009F17C5" w:rsidRPr="005A325C">
        <w:rPr>
          <w:sz w:val="26"/>
          <w:szCs w:val="26"/>
        </w:rPr>
        <w:t xml:space="preserve"> (w-й работы) установленным требованиям к качеству </w:t>
      </w:r>
      <w:proofErr w:type="spellStart"/>
      <w:r w:rsidR="009F17C5" w:rsidRPr="005A325C">
        <w:rPr>
          <w:sz w:val="26"/>
          <w:szCs w:val="26"/>
        </w:rPr>
        <w:t>Rqi</w:t>
      </w:r>
      <w:proofErr w:type="spellEnd"/>
      <w:r w:rsidR="009F17C5" w:rsidRPr="005A325C">
        <w:rPr>
          <w:sz w:val="26"/>
          <w:szCs w:val="26"/>
        </w:rPr>
        <w:t xml:space="preserve">(w) определяются по результатам мониторинга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, проводимого в рамках рассмотрения годового отчета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, представляемого </w:t>
      </w:r>
      <w:r w:rsidR="007C5C05" w:rsidRPr="005A325C">
        <w:rPr>
          <w:sz w:val="26"/>
          <w:szCs w:val="26"/>
        </w:rPr>
        <w:t>муниципальному органу</w:t>
      </w:r>
      <w:r w:rsidR="009F17C5" w:rsidRPr="005A325C">
        <w:rPr>
          <w:sz w:val="26"/>
          <w:szCs w:val="26"/>
        </w:rPr>
        <w:t>, осуществляющему функции и полномочия учредителя, и иных контрольных мероприятий.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коэффициента соответствия фактического объема оказания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w-й работы) </w:t>
      </w:r>
      <w:r w:rsidR="007C5C05" w:rsidRPr="005A325C">
        <w:rPr>
          <w:sz w:val="26"/>
          <w:szCs w:val="26"/>
        </w:rPr>
        <w:t>муниципальному заданию</w:t>
      </w:r>
      <w:r w:rsidRPr="005A325C">
        <w:rPr>
          <w:sz w:val="26"/>
          <w:szCs w:val="26"/>
        </w:rPr>
        <w:t xml:space="preserve"> (</w:t>
      </w:r>
      <w:proofErr w:type="spellStart"/>
      <w:r w:rsidRPr="005A325C">
        <w:rPr>
          <w:sz w:val="26"/>
          <w:szCs w:val="26"/>
        </w:rPr>
        <w:t>Rki</w:t>
      </w:r>
      <w:proofErr w:type="spellEnd"/>
      <w:r w:rsidRPr="005A325C">
        <w:rPr>
          <w:sz w:val="26"/>
          <w:szCs w:val="26"/>
        </w:rPr>
        <w:t xml:space="preserve">(w)) устанавливается в зависимости от значения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К1i(w), определяемого по результатам мониторинга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и определяется в соответствии с критериями, указанными в таблице 1.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right"/>
        <w:outlineLvl w:val="2"/>
        <w:rPr>
          <w:sz w:val="26"/>
          <w:szCs w:val="26"/>
        </w:rPr>
      </w:pPr>
      <w:r w:rsidRPr="005A325C">
        <w:rPr>
          <w:sz w:val="26"/>
          <w:szCs w:val="26"/>
        </w:rPr>
        <w:t>Таблица 1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2431"/>
        <w:gridCol w:w="2672"/>
      </w:tblGrid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lastRenderedPageBreak/>
              <w:t>Номер строки</w:t>
            </w:r>
          </w:p>
        </w:tc>
        <w:tc>
          <w:tcPr>
            <w:tcW w:w="368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показателя, характеризующего результативность выполнения объема i-й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Pr="005A325C">
              <w:rPr>
                <w:sz w:val="26"/>
                <w:szCs w:val="26"/>
              </w:rPr>
              <w:t xml:space="preserve"> (w-й работы) K1i(w)</w:t>
            </w:r>
          </w:p>
        </w:tc>
        <w:tc>
          <w:tcPr>
            <w:tcW w:w="2431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Интерпретация значений показателя K1i (K1w)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коэффициента соответствия фактического объема оказания i-й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Pr="005A325C">
              <w:rPr>
                <w:sz w:val="26"/>
                <w:szCs w:val="26"/>
              </w:rPr>
              <w:t xml:space="preserve"> (выполнения w-й работы) </w:t>
            </w:r>
            <w:proofErr w:type="spellStart"/>
            <w:r w:rsidRPr="005A325C">
              <w:rPr>
                <w:sz w:val="26"/>
                <w:szCs w:val="26"/>
              </w:rPr>
              <w:t>Rki</w:t>
            </w:r>
            <w:proofErr w:type="spellEnd"/>
            <w:r w:rsidRPr="005A325C">
              <w:rPr>
                <w:sz w:val="26"/>
                <w:szCs w:val="26"/>
              </w:rPr>
              <w:t xml:space="preserve">(w) (с учетом допустимых отклонений, в пределах которых </w:t>
            </w:r>
            <w:r w:rsidR="007C5C05" w:rsidRPr="005A325C">
              <w:rPr>
                <w:sz w:val="26"/>
                <w:szCs w:val="26"/>
              </w:rPr>
              <w:t>муниципальное задание</w:t>
            </w:r>
            <w:r w:rsidRPr="005A325C">
              <w:rPr>
                <w:sz w:val="26"/>
                <w:szCs w:val="26"/>
              </w:rPr>
              <w:t xml:space="preserve"> считается выполненным)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100% - d </w:t>
            </w:r>
            <w:hyperlink w:anchor="P232" w:history="1">
              <w:r w:rsidRPr="005A325C">
                <w:rPr>
                  <w:color w:val="0000FF"/>
                  <w:sz w:val="26"/>
                  <w:szCs w:val="26"/>
                </w:rPr>
                <w:t>&lt;*&gt;</w:t>
              </w:r>
            </w:hyperlink>
            <w:r w:rsidRPr="005A325C">
              <w:rPr>
                <w:sz w:val="26"/>
                <w:szCs w:val="26"/>
              </w:rPr>
              <w:t xml:space="preserve"> &lt;= K1i(w) =&lt; 100%</w:t>
            </w:r>
          </w:p>
        </w:tc>
        <w:tc>
          <w:tcPr>
            <w:tcW w:w="243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результативность выполнения объема i-й </w:t>
            </w:r>
            <w:r w:rsidRPr="005A325C">
              <w:rPr>
                <w:sz w:val="26"/>
                <w:szCs w:val="26"/>
              </w:rPr>
              <w:t>муниципальной услуги</w:t>
            </w:r>
            <w:r w:rsidR="009F17C5" w:rsidRPr="005A325C">
              <w:rPr>
                <w:sz w:val="26"/>
                <w:szCs w:val="26"/>
              </w:rPr>
              <w:t xml:space="preserve"> (w-й работы), выполнено с допустимыми отклонениями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1,00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K1i(w) &lt; 100% - d</w:t>
            </w:r>
          </w:p>
        </w:tc>
        <w:tc>
          <w:tcPr>
            <w:tcW w:w="243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результативность выполнения объема i-й </w:t>
            </w:r>
            <w:r w:rsidRPr="005A325C">
              <w:rPr>
                <w:sz w:val="26"/>
                <w:szCs w:val="26"/>
              </w:rPr>
              <w:t>муниципальной услуги</w:t>
            </w:r>
            <w:r w:rsidR="009F17C5" w:rsidRPr="005A325C">
              <w:rPr>
                <w:sz w:val="26"/>
                <w:szCs w:val="26"/>
              </w:rPr>
              <w:t xml:space="preserve"> (w-й работы), не выполнено</w:t>
            </w:r>
          </w:p>
        </w:tc>
        <w:tc>
          <w:tcPr>
            <w:tcW w:w="2672" w:type="dxa"/>
          </w:tcPr>
          <w:p w:rsidR="009F17C5" w:rsidRPr="005A325C" w:rsidRDefault="00EB02B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position w:val="-29"/>
                <w:sz w:val="26"/>
                <w:szCs w:val="26"/>
              </w:rPr>
              <w:pict>
                <v:shape id="_x0000_i1027" style="width:55.5pt;height:42.75pt" coordsize="" o:spt="100" adj="0,,0" path="" filled="f" stroked="f">
                  <v:stroke joinstyle="miter"/>
                  <v:imagedata r:id="rId21" o:title="base_23623_214395_32770"/>
                  <v:formulas/>
                  <v:path o:connecttype="segments"/>
                </v:shape>
              </w:pict>
            </w:r>
          </w:p>
        </w:tc>
      </w:tr>
    </w:tbl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9" w:name="P232"/>
      <w:bookmarkEnd w:id="9"/>
      <w:r w:rsidRPr="005A325C">
        <w:rPr>
          <w:sz w:val="26"/>
          <w:szCs w:val="26"/>
        </w:rPr>
        <w:t xml:space="preserve">&lt;*&gt; d - допустимые (возможные) отклонения от установленных показателей объема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в пределах которых </w:t>
      </w:r>
      <w:r w:rsidR="007C5C05" w:rsidRPr="005A325C">
        <w:rPr>
          <w:sz w:val="26"/>
          <w:szCs w:val="26"/>
        </w:rPr>
        <w:t>муниципальное задание</w:t>
      </w:r>
      <w:r w:rsidRPr="005A325C">
        <w:rPr>
          <w:sz w:val="26"/>
          <w:szCs w:val="26"/>
        </w:rPr>
        <w:t xml:space="preserve"> считается выполненным (процентов).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(K1i(w)), определяется по каждой </w:t>
      </w:r>
      <w:r w:rsidR="00F2352F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услуге (работе)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EB02BF">
      <w:pPr>
        <w:pStyle w:val="ConsPlusNormal"/>
        <w:jc w:val="center"/>
        <w:rPr>
          <w:sz w:val="26"/>
          <w:szCs w:val="26"/>
        </w:rPr>
      </w:pPr>
      <w:r>
        <w:rPr>
          <w:position w:val="-32"/>
          <w:sz w:val="26"/>
          <w:szCs w:val="26"/>
        </w:rPr>
        <w:lastRenderedPageBreak/>
        <w:pict>
          <v:shape id="_x0000_i1028" style="width:265.5pt;height:46.5pt" coordsize="" o:spt="100" adj="0,,0" path="" filled="f" stroked="f">
            <v:stroke joinstyle="miter"/>
            <v:imagedata r:id="rId22" o:title="base_23623_214395_32771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K1i(w) - значение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Ki</w:t>
      </w:r>
      <w:proofErr w:type="gramEnd"/>
      <w:r w:rsidRPr="005A325C">
        <w:rPr>
          <w:sz w:val="26"/>
          <w:szCs w:val="26"/>
        </w:rPr>
        <w:t>факт</w:t>
      </w:r>
      <w:proofErr w:type="spellEnd"/>
      <w:r w:rsidRPr="005A325C">
        <w:rPr>
          <w:sz w:val="26"/>
          <w:szCs w:val="26"/>
        </w:rPr>
        <w:t>(</w:t>
      </w:r>
      <w:proofErr w:type="spellStart"/>
      <w:r w:rsidRPr="005A325C">
        <w:rPr>
          <w:sz w:val="26"/>
          <w:szCs w:val="26"/>
        </w:rPr>
        <w:t>wфакт</w:t>
      </w:r>
      <w:proofErr w:type="spellEnd"/>
      <w:r w:rsidRPr="005A325C">
        <w:rPr>
          <w:sz w:val="26"/>
          <w:szCs w:val="26"/>
        </w:rPr>
        <w:t xml:space="preserve">) - фактическое значение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установленное в отчете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(в натуральных показателях);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</w:t>
      </w:r>
      <w:proofErr w:type="gramStart"/>
      <w:r w:rsidRPr="005A325C">
        <w:rPr>
          <w:sz w:val="26"/>
          <w:szCs w:val="26"/>
        </w:rPr>
        <w:t>i</w:t>
      </w:r>
      <w:proofErr w:type="gramEnd"/>
      <w:r w:rsidRPr="005A325C">
        <w:rPr>
          <w:sz w:val="26"/>
          <w:szCs w:val="26"/>
        </w:rPr>
        <w:t>план</w:t>
      </w:r>
      <w:proofErr w:type="spellEnd"/>
      <w:r w:rsidRPr="005A325C">
        <w:rPr>
          <w:sz w:val="26"/>
          <w:szCs w:val="26"/>
        </w:rPr>
        <w:t>(</w:t>
      </w:r>
      <w:proofErr w:type="spellStart"/>
      <w:r w:rsidRPr="005A325C">
        <w:rPr>
          <w:sz w:val="26"/>
          <w:szCs w:val="26"/>
        </w:rPr>
        <w:t>wплан</w:t>
      </w:r>
      <w:proofErr w:type="spellEnd"/>
      <w:r w:rsidRPr="005A325C">
        <w:rPr>
          <w:sz w:val="26"/>
          <w:szCs w:val="26"/>
        </w:rPr>
        <w:t xml:space="preserve">) - плановое значение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установленное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 xml:space="preserve"> (в натуральных показателях).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Значение коэффициента соответствия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 установленным требованиям к качеству (</w:t>
      </w:r>
      <w:proofErr w:type="spellStart"/>
      <w:r w:rsidRPr="005A325C">
        <w:rPr>
          <w:sz w:val="26"/>
          <w:szCs w:val="26"/>
        </w:rPr>
        <w:t>Rqi</w:t>
      </w:r>
      <w:proofErr w:type="spellEnd"/>
      <w:r w:rsidRPr="005A325C">
        <w:rPr>
          <w:sz w:val="26"/>
          <w:szCs w:val="26"/>
        </w:rPr>
        <w:t xml:space="preserve">(w)) определяется в зависимости от значения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(K2i(w)), определяемого по результатам мониторинга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и рассчитывается в соответствии с критериями, указанными в таблице 2.</w:t>
      </w:r>
      <w:proofErr w:type="gramEnd"/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right"/>
        <w:outlineLvl w:val="2"/>
        <w:rPr>
          <w:sz w:val="26"/>
          <w:szCs w:val="26"/>
        </w:rPr>
      </w:pPr>
      <w:r w:rsidRPr="005A325C">
        <w:rPr>
          <w:sz w:val="26"/>
          <w:szCs w:val="26"/>
        </w:rPr>
        <w:t>Таблица 2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65"/>
        <w:gridCol w:w="2551"/>
        <w:gridCol w:w="2672"/>
      </w:tblGrid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Номер строки</w:t>
            </w:r>
          </w:p>
        </w:tc>
        <w:tc>
          <w:tcPr>
            <w:tcW w:w="3565" w:type="dxa"/>
          </w:tcPr>
          <w:p w:rsidR="009F17C5" w:rsidRPr="005A325C" w:rsidRDefault="009F17C5" w:rsidP="00765B54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показателя, характеризующего достигнутый уровень качества i-й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="00765B54" w:rsidRPr="005A325C">
              <w:rPr>
                <w:sz w:val="26"/>
                <w:szCs w:val="26"/>
              </w:rPr>
              <w:t xml:space="preserve">   </w:t>
            </w:r>
            <w:r w:rsidRPr="005A325C">
              <w:rPr>
                <w:sz w:val="26"/>
                <w:szCs w:val="26"/>
              </w:rPr>
              <w:t>(w-й работы) (K2i(w))</w:t>
            </w:r>
          </w:p>
        </w:tc>
        <w:tc>
          <w:tcPr>
            <w:tcW w:w="2551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Интерпретация значений показателя K2i(w)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коэффициента соответствия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Pr="005A325C">
              <w:rPr>
                <w:sz w:val="26"/>
                <w:szCs w:val="26"/>
              </w:rPr>
              <w:t xml:space="preserve"> (работы) установленным требованиям к качеству (</w:t>
            </w:r>
            <w:proofErr w:type="spellStart"/>
            <w:r w:rsidRPr="005A325C">
              <w:rPr>
                <w:sz w:val="26"/>
                <w:szCs w:val="26"/>
              </w:rPr>
              <w:t>Rqi</w:t>
            </w:r>
            <w:proofErr w:type="spellEnd"/>
            <w:r w:rsidRPr="005A325C">
              <w:rPr>
                <w:sz w:val="26"/>
                <w:szCs w:val="26"/>
              </w:rPr>
              <w:t>(w))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1.</w:t>
            </w:r>
          </w:p>
        </w:tc>
        <w:tc>
          <w:tcPr>
            <w:tcW w:w="356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100% - d </w:t>
            </w:r>
            <w:hyperlink w:anchor="P259" w:history="1">
              <w:r w:rsidRPr="005A325C">
                <w:rPr>
                  <w:color w:val="0000FF"/>
                  <w:sz w:val="26"/>
                  <w:szCs w:val="26"/>
                </w:rPr>
                <w:t>&lt;*&gt;</w:t>
              </w:r>
            </w:hyperlink>
            <w:r w:rsidRPr="005A325C">
              <w:rPr>
                <w:sz w:val="26"/>
                <w:szCs w:val="26"/>
              </w:rPr>
              <w:t xml:space="preserve"> &lt;= K2i(w) &lt;= 100%</w:t>
            </w:r>
          </w:p>
        </w:tc>
        <w:tc>
          <w:tcPr>
            <w:tcW w:w="255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достигнутый уровень качества i-й </w:t>
            </w:r>
            <w:r w:rsidRPr="005A325C">
              <w:rPr>
                <w:sz w:val="26"/>
                <w:szCs w:val="26"/>
              </w:rPr>
              <w:t>муниципальной услуги</w:t>
            </w:r>
            <w:r w:rsidR="009F17C5" w:rsidRPr="005A325C">
              <w:rPr>
                <w:sz w:val="26"/>
                <w:szCs w:val="26"/>
              </w:rPr>
              <w:t xml:space="preserve"> (w-й работы), выполнено с допустимыми отклонениями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1,00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56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K2i(w) &lt; 100% - d</w:t>
            </w:r>
          </w:p>
        </w:tc>
        <w:tc>
          <w:tcPr>
            <w:tcW w:w="255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достигнутый уровень качества i-й </w:t>
            </w:r>
            <w:r w:rsidRPr="005A325C">
              <w:rPr>
                <w:sz w:val="26"/>
                <w:szCs w:val="26"/>
              </w:rPr>
              <w:t>муниципальной услуги</w:t>
            </w:r>
            <w:r w:rsidR="009F17C5" w:rsidRPr="005A325C">
              <w:rPr>
                <w:sz w:val="26"/>
                <w:szCs w:val="26"/>
              </w:rPr>
              <w:t xml:space="preserve"> (w-й работы), не выполнено</w:t>
            </w:r>
          </w:p>
        </w:tc>
        <w:tc>
          <w:tcPr>
            <w:tcW w:w="2672" w:type="dxa"/>
          </w:tcPr>
          <w:p w:rsidR="009F17C5" w:rsidRPr="005A325C" w:rsidRDefault="00EB02B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position w:val="-29"/>
                <w:sz w:val="26"/>
                <w:szCs w:val="26"/>
              </w:rPr>
              <w:pict>
                <v:shape id="_x0000_i1029" style="width:55.5pt;height:42.75pt" coordsize="" o:spt="100" adj="0,,0" path="" filled="f" stroked="f">
                  <v:stroke joinstyle="miter"/>
                  <v:imagedata r:id="rId23" o:title="base_23623_214395_32772"/>
                  <v:formulas/>
                  <v:path o:connecttype="segments"/>
                </v:shape>
              </w:pict>
            </w:r>
          </w:p>
        </w:tc>
      </w:tr>
    </w:tbl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10" w:name="P259"/>
      <w:bookmarkEnd w:id="10"/>
      <w:r w:rsidRPr="005A325C">
        <w:rPr>
          <w:sz w:val="26"/>
          <w:szCs w:val="26"/>
        </w:rPr>
        <w:t xml:space="preserve">&lt;*&gt; d - допустимые (возможные) отклонения от установленных показателей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в пределах которых </w:t>
      </w:r>
      <w:r w:rsidR="007C5C05" w:rsidRPr="005A325C">
        <w:rPr>
          <w:sz w:val="26"/>
          <w:szCs w:val="26"/>
        </w:rPr>
        <w:t>муниципальное задание</w:t>
      </w:r>
      <w:r w:rsidRPr="005A325C">
        <w:rPr>
          <w:sz w:val="26"/>
          <w:szCs w:val="26"/>
        </w:rPr>
        <w:t xml:space="preserve"> считается выполненным (процентов).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(K2i(w)), определяется по каждой </w:t>
      </w:r>
      <w:r w:rsidR="002F33FF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услуге (работе)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EB02BF">
      <w:pPr>
        <w:pStyle w:val="ConsPlusNormal"/>
        <w:jc w:val="center"/>
        <w:rPr>
          <w:sz w:val="26"/>
          <w:szCs w:val="26"/>
        </w:rPr>
      </w:pPr>
      <w:r>
        <w:rPr>
          <w:position w:val="-16"/>
          <w:sz w:val="26"/>
          <w:szCs w:val="26"/>
        </w:rPr>
        <w:pict>
          <v:shape id="_x0000_i1030" style="width:282.75pt;height:30.75pt" coordsize="" o:spt="100" adj="0,,0" path="" filled="f" stroked="f">
            <v:stroke joinstyle="miter"/>
            <v:imagedata r:id="rId24" o:title="base_23623_214395_32773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K2i(w) -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K2i(w)k - значение по каждому k-</w:t>
      </w:r>
      <w:proofErr w:type="spellStart"/>
      <w:r w:rsidRPr="005A325C">
        <w:rPr>
          <w:sz w:val="26"/>
          <w:szCs w:val="26"/>
        </w:rPr>
        <w:t>му</w:t>
      </w:r>
      <w:proofErr w:type="spellEnd"/>
      <w:r w:rsidRPr="005A325C">
        <w:rPr>
          <w:sz w:val="26"/>
          <w:szCs w:val="26"/>
        </w:rPr>
        <w:t xml:space="preserve"> показателю, характеризующему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KBi</w:t>
      </w:r>
      <w:proofErr w:type="spellEnd"/>
      <w:r w:rsidRPr="005A325C">
        <w:rPr>
          <w:sz w:val="26"/>
          <w:szCs w:val="26"/>
        </w:rPr>
        <w:t>(w)k - коэффициент весомости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m - количество показателей, характеризующих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Значение по каждому k-</w:t>
      </w:r>
      <w:proofErr w:type="spellStart"/>
      <w:r w:rsidRPr="005A325C">
        <w:rPr>
          <w:sz w:val="26"/>
          <w:szCs w:val="26"/>
        </w:rPr>
        <w:t>му</w:t>
      </w:r>
      <w:proofErr w:type="spellEnd"/>
      <w:r w:rsidRPr="005A325C">
        <w:rPr>
          <w:sz w:val="26"/>
          <w:szCs w:val="26"/>
        </w:rPr>
        <w:t xml:space="preserve"> показателю, характеризующему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может находиться в диапазоне от 0 до 100% и рассчитывается с учетом следующих методов: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если значение показателя, характеризующего достигнутый уровень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выражено логическим значением (например, "да/нет", "</w:t>
      </w:r>
      <w:proofErr w:type="gramStart"/>
      <w:r w:rsidRPr="005A325C">
        <w:rPr>
          <w:sz w:val="26"/>
          <w:szCs w:val="26"/>
        </w:rPr>
        <w:t>имеется</w:t>
      </w:r>
      <w:proofErr w:type="gramEnd"/>
      <w:r w:rsidRPr="005A325C">
        <w:rPr>
          <w:sz w:val="26"/>
          <w:szCs w:val="26"/>
        </w:rPr>
        <w:t>/отсутствует"), описанием результата либо значением, равным нулю, то: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соответствии фактического значения значению, установленному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 xml:space="preserve">,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несоответствии фактического значения значению, установленному </w:t>
      </w:r>
      <w:r w:rsidR="000B6329" w:rsidRPr="005A325C">
        <w:rPr>
          <w:sz w:val="26"/>
          <w:szCs w:val="26"/>
        </w:rPr>
        <w:t xml:space="preserve">в </w:t>
      </w:r>
      <w:r w:rsidR="000B6329" w:rsidRPr="005A325C">
        <w:rPr>
          <w:sz w:val="26"/>
          <w:szCs w:val="26"/>
        </w:rPr>
        <w:lastRenderedPageBreak/>
        <w:t>муниципальном задании</w:t>
      </w:r>
      <w:r w:rsidRPr="005A325C">
        <w:rPr>
          <w:sz w:val="26"/>
          <w:szCs w:val="26"/>
        </w:rPr>
        <w:t xml:space="preserve">,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2) если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выражено числовым значением в виде определения (установления) верхней границы нормативного значения показателя (например, "не более" либо иная формулировка показателя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большее значение которого отражает худшее качество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(работы)),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</w:t>
      </w:r>
      <w:proofErr w:type="gramEnd"/>
      <w:r w:rsidRPr="005A325C">
        <w:rPr>
          <w:sz w:val="26"/>
          <w:szCs w:val="26"/>
        </w:rPr>
        <w:t>), определяется расчетным путем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EB02BF">
      <w:pPr>
        <w:pStyle w:val="ConsPlusNormal"/>
        <w:jc w:val="center"/>
        <w:rPr>
          <w:sz w:val="26"/>
          <w:szCs w:val="26"/>
        </w:rPr>
      </w:pPr>
      <w:r>
        <w:rPr>
          <w:position w:val="-41"/>
          <w:sz w:val="26"/>
          <w:szCs w:val="26"/>
        </w:rPr>
        <w:pict>
          <v:shape id="_x0000_i1031" style="width:462pt;height:55.5pt" coordsize="" o:spt="100" adj="0,,0" path="" filled="f" stroked="f">
            <v:stroke joinstyle="miter"/>
            <v:imagedata r:id="rId25" o:title="base_23623_214395_32774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qi</w:t>
      </w:r>
      <w:proofErr w:type="spellEnd"/>
      <w:r w:rsidRPr="005A325C">
        <w:rPr>
          <w:sz w:val="26"/>
          <w:szCs w:val="26"/>
        </w:rPr>
        <w:t>(w)</w:t>
      </w:r>
      <w:proofErr w:type="spellStart"/>
      <w:proofErr w:type="gramStart"/>
      <w:r w:rsidRPr="005A325C">
        <w:rPr>
          <w:sz w:val="26"/>
          <w:szCs w:val="26"/>
        </w:rPr>
        <w:t>k</w:t>
      </w:r>
      <w:proofErr w:type="gramEnd"/>
      <w:r w:rsidRPr="005A325C">
        <w:rPr>
          <w:sz w:val="26"/>
          <w:szCs w:val="26"/>
        </w:rPr>
        <w:t>факт</w:t>
      </w:r>
      <w:proofErr w:type="spellEnd"/>
      <w:r w:rsidRPr="005A325C">
        <w:rPr>
          <w:sz w:val="26"/>
          <w:szCs w:val="26"/>
        </w:rPr>
        <w:t xml:space="preserve"> -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качество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(далее -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qi</w:t>
      </w:r>
      <w:proofErr w:type="spellEnd"/>
      <w:r w:rsidRPr="005A325C">
        <w:rPr>
          <w:sz w:val="26"/>
          <w:szCs w:val="26"/>
        </w:rPr>
        <w:t>(w)</w:t>
      </w:r>
      <w:proofErr w:type="spellStart"/>
      <w:proofErr w:type="gramStart"/>
      <w:r w:rsidRPr="005A325C">
        <w:rPr>
          <w:sz w:val="26"/>
          <w:szCs w:val="26"/>
        </w:rPr>
        <w:t>k</w:t>
      </w:r>
      <w:proofErr w:type="gramEnd"/>
      <w:r w:rsidRPr="005A325C">
        <w:rPr>
          <w:sz w:val="26"/>
          <w:szCs w:val="26"/>
        </w:rPr>
        <w:t>план</w:t>
      </w:r>
      <w:proofErr w:type="spellEnd"/>
      <w:r w:rsidRPr="005A325C">
        <w:rPr>
          <w:sz w:val="26"/>
          <w:szCs w:val="26"/>
        </w:rPr>
        <w:t xml:space="preserve"> -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качество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(далее -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>При этом в случае 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меньше планового значения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и (или)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(K2ik), признается равным 100%. В случае если расчетное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приобретает отрицательное значение, то значение показателя, характеризующего достигнутый</w:t>
      </w:r>
      <w:proofErr w:type="gramEnd"/>
      <w:r w:rsidRPr="005A325C">
        <w:rPr>
          <w:sz w:val="26"/>
          <w:szCs w:val="26"/>
        </w:rPr>
        <w:t xml:space="preserve">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принимает значение с учетом следующих методов: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меньше либо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больше нуля,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3) если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выражено числовым значением в виде определения (установления) нижней границы нормативного значения показателя </w:t>
      </w:r>
      <w:r w:rsidRPr="005A325C">
        <w:rPr>
          <w:sz w:val="26"/>
          <w:szCs w:val="26"/>
        </w:rPr>
        <w:lastRenderedPageBreak/>
        <w:t xml:space="preserve">(например, "не менее" либо иная формулировка показателя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большее значение которого отражает лучшее качество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(работы)), то значение показателя, характеризующего результативность выполнения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</w:t>
      </w:r>
      <w:proofErr w:type="gramEnd"/>
      <w:r w:rsidRPr="005A325C">
        <w:rPr>
          <w:sz w:val="26"/>
          <w:szCs w:val="26"/>
        </w:rPr>
        <w:t>), определяется расчетным путем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EB02BF">
      <w:pPr>
        <w:pStyle w:val="ConsPlusNormal"/>
        <w:jc w:val="center"/>
        <w:rPr>
          <w:sz w:val="26"/>
          <w:szCs w:val="26"/>
        </w:rPr>
      </w:pPr>
      <w:r>
        <w:rPr>
          <w:position w:val="-41"/>
          <w:sz w:val="26"/>
          <w:szCs w:val="26"/>
        </w:rPr>
        <w:pict>
          <v:shape id="_x0000_i1032" style="width:429.75pt;height:55.5pt" coordsize="" o:spt="100" adj="0,,0" path="" filled="f" stroked="f">
            <v:stroke joinstyle="miter"/>
            <v:imagedata r:id="rId26" o:title="base_23623_214395_32775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>При этом в случае 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больше планового значения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100%. В случае если расчетное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приобретает отрицательное значение, то значение показателя, характеризующего достигнутый уровень качества</w:t>
      </w:r>
      <w:proofErr w:type="gramEnd"/>
      <w:r w:rsidRPr="005A325C">
        <w:rPr>
          <w:sz w:val="26"/>
          <w:szCs w:val="26"/>
        </w:rPr>
        <w:t xml:space="preserve">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принимает значение с учетом следующих методов: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больше либо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меньше нуля,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Коэффициент весомости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устанавливается по результатам балльной оценки значимости каждого показателя (таблица 3).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right"/>
        <w:outlineLvl w:val="2"/>
        <w:rPr>
          <w:sz w:val="26"/>
          <w:szCs w:val="26"/>
        </w:rPr>
      </w:pPr>
      <w:r w:rsidRPr="005A325C">
        <w:rPr>
          <w:sz w:val="26"/>
          <w:szCs w:val="26"/>
        </w:rPr>
        <w:t>Таблица 3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7087"/>
      </w:tblGrid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Номер строки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Значение (оценка) показателя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0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не имеет значения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минимальное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низкое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существенное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высокое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6.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максимальное значение (является определяющим) для оценки качества услуги (работы)</w:t>
            </w:r>
          </w:p>
        </w:tc>
      </w:tr>
    </w:tbl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Коэффициент весомости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</w:t>
      </w:r>
      <w:proofErr w:type="spellStart"/>
      <w:r w:rsidRPr="005A325C">
        <w:rPr>
          <w:sz w:val="26"/>
          <w:szCs w:val="26"/>
        </w:rPr>
        <w:t>KBi</w:t>
      </w:r>
      <w:proofErr w:type="spellEnd"/>
      <w:r w:rsidRPr="005A325C">
        <w:rPr>
          <w:sz w:val="26"/>
          <w:szCs w:val="26"/>
        </w:rPr>
        <w:t>(w)k), рассчитывается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EB02BF">
      <w:pPr>
        <w:pStyle w:val="ConsPlusNormal"/>
        <w:jc w:val="center"/>
        <w:rPr>
          <w:sz w:val="26"/>
          <w:szCs w:val="26"/>
        </w:rPr>
      </w:pPr>
      <w:r>
        <w:rPr>
          <w:position w:val="-39"/>
          <w:sz w:val="26"/>
          <w:szCs w:val="26"/>
        </w:rPr>
        <w:pict>
          <v:shape id="_x0000_i1033" style="width:204.75pt;height:53.25pt" coordsize="" o:spt="100" adj="0,,0" path="" filled="f" stroked="f">
            <v:stroke joinstyle="miter"/>
            <v:imagedata r:id="rId27" o:title="base_23623_214395_32776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Б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>(w)k - балльная оценка, присвоенная k-</w:t>
      </w:r>
      <w:proofErr w:type="spellStart"/>
      <w:r w:rsidRPr="005A325C">
        <w:rPr>
          <w:sz w:val="26"/>
          <w:szCs w:val="26"/>
        </w:rPr>
        <w:t>му</w:t>
      </w:r>
      <w:proofErr w:type="spellEnd"/>
      <w:r w:rsidRPr="005A325C">
        <w:rPr>
          <w:sz w:val="26"/>
          <w:szCs w:val="26"/>
        </w:rPr>
        <w:t xml:space="preserve"> показателю, характеризующему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m - количество показателей, характеризующих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11" w:name="P323"/>
      <w:bookmarkEnd w:id="11"/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Субсидия, предоставленная бюджетному учреждению или автономному учреждению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подлежит возврату указанным учреждением в </w:t>
      </w:r>
      <w:r w:rsidR="00EA14A4" w:rsidRPr="005A325C">
        <w:rPr>
          <w:sz w:val="26"/>
          <w:szCs w:val="26"/>
        </w:rPr>
        <w:t>местный</w:t>
      </w:r>
      <w:r w:rsidRPr="005A325C">
        <w:rPr>
          <w:sz w:val="26"/>
          <w:szCs w:val="26"/>
        </w:rPr>
        <w:t xml:space="preserve"> бюджет в объеме, соответствующем не достигнутым показателям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Не использованные в текущем году остатки средств, предоставленных бюджетному учреждению или автономному учреждению из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 xml:space="preserve">стного бюджета, за исключением подлежащих возврату в соответствии с </w:t>
      </w:r>
      <w:hyperlink w:anchor="P323" w:history="1">
        <w:r w:rsidRPr="005A325C">
          <w:rPr>
            <w:color w:val="0000FF"/>
            <w:sz w:val="26"/>
            <w:szCs w:val="26"/>
          </w:rPr>
          <w:t>частью первой</w:t>
        </w:r>
      </w:hyperlink>
      <w:r w:rsidRPr="005A325C">
        <w:rPr>
          <w:sz w:val="26"/>
          <w:szCs w:val="26"/>
        </w:rPr>
        <w:t xml:space="preserve"> настоящего пункта, используются в очередном году в соответствии с планом финансово-хозяйственной деятельности бюджетного учреждения или автономного учреждения для достижения целей, ради которых это учреждение создано.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 xml:space="preserve">Глава 4. МОНИТОРИНГ И </w:t>
      </w:r>
      <w:proofErr w:type="gramStart"/>
      <w:r w:rsidRPr="005A325C">
        <w:rPr>
          <w:sz w:val="26"/>
          <w:szCs w:val="26"/>
        </w:rPr>
        <w:t>КОНТРОЛЬ ЗА</w:t>
      </w:r>
      <w:proofErr w:type="gramEnd"/>
      <w:r w:rsidRPr="005A325C">
        <w:rPr>
          <w:sz w:val="26"/>
          <w:szCs w:val="26"/>
        </w:rPr>
        <w:t xml:space="preserve"> ВЫПОЛНЕНИЕМ</w:t>
      </w:r>
    </w:p>
    <w:p w:rsidR="009F17C5" w:rsidRPr="005A325C" w:rsidRDefault="007C5C05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>МУНИЦИПАЛЬНОГО ЗАДАНИЯ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2</w:t>
      </w:r>
      <w:r w:rsidRPr="005A325C">
        <w:rPr>
          <w:sz w:val="26"/>
          <w:szCs w:val="26"/>
        </w:rPr>
        <w:t xml:space="preserve">. Мониторинг и </w:t>
      </w:r>
      <w:proofErr w:type="gramStart"/>
      <w:r w:rsidRPr="005A325C">
        <w:rPr>
          <w:sz w:val="26"/>
          <w:szCs w:val="26"/>
        </w:rPr>
        <w:t>контроль за</w:t>
      </w:r>
      <w:proofErr w:type="gramEnd"/>
      <w:r w:rsidRPr="005A325C">
        <w:rPr>
          <w:sz w:val="26"/>
          <w:szCs w:val="26"/>
        </w:rPr>
        <w:t xml:space="preserve"> выполнением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казенными учреждениями, бюджетными учреждениями или автономными учреждениями осуществляют соответственно ГРБС, </w:t>
      </w:r>
      <w:r w:rsidR="00F2352F" w:rsidRPr="005A325C">
        <w:rPr>
          <w:sz w:val="26"/>
          <w:szCs w:val="26"/>
        </w:rPr>
        <w:t>муниципальные</w:t>
      </w:r>
      <w:r w:rsidR="002F33FF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органы, осуществляющие функции и полномочия учредителя, а также органы, осуществляющие </w:t>
      </w:r>
      <w:r w:rsidR="002F33FF" w:rsidRPr="005A325C">
        <w:rPr>
          <w:sz w:val="26"/>
          <w:szCs w:val="26"/>
        </w:rPr>
        <w:t xml:space="preserve">муниципальный </w:t>
      </w:r>
      <w:r w:rsidRPr="005A325C">
        <w:rPr>
          <w:sz w:val="26"/>
          <w:szCs w:val="26"/>
        </w:rPr>
        <w:t xml:space="preserve"> финансовый контроль.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12" w:name="P330"/>
      <w:bookmarkEnd w:id="12"/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Мониторинг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(далее - мониторинг) проводится в целях получения в течение текущего года информации о выполнении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 своевременного внесения изменений в </w:t>
      </w:r>
      <w:r w:rsidR="007C5C05" w:rsidRPr="005A325C">
        <w:rPr>
          <w:sz w:val="26"/>
          <w:szCs w:val="26"/>
        </w:rPr>
        <w:t>муниципальное задание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 xml:space="preserve">Периодичность проведения мониторинга устанавливается ГРБС, </w:t>
      </w:r>
      <w:r w:rsidR="00F2352F" w:rsidRPr="005A325C">
        <w:rPr>
          <w:sz w:val="26"/>
          <w:szCs w:val="26"/>
        </w:rPr>
        <w:t>муниципальным</w:t>
      </w:r>
      <w:r w:rsidRPr="005A325C">
        <w:rPr>
          <w:sz w:val="26"/>
          <w:szCs w:val="26"/>
        </w:rPr>
        <w:t>и органами, осуществляющими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При проведении мониторинга осуществляется: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1) сбор отчетов;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оценка соответствия фактических значений показателей, характеризующих объем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за отчетный период, значениям, утвержденным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3) оценка соответствия фактических значений показателей, характеризующих качество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за отчетный период, значениям, утвержденным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4) для бюджетного учреждения или автономного учреждения оценка соблюдения условий соглашения.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Результатом мониторинга является прогнозный анализ перспективы выполнения учреждением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и, в случае наличия перспектив невыполнения, - принятие мер, направленных на обеспечение его выполнения.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>Контроль за</w:t>
      </w:r>
      <w:proofErr w:type="gramEnd"/>
      <w:r w:rsidRPr="005A325C">
        <w:rPr>
          <w:sz w:val="26"/>
          <w:szCs w:val="26"/>
        </w:rPr>
        <w:t xml:space="preserve"> выполнением </w:t>
      </w:r>
      <w:r w:rsidR="00E170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(далее - контроль) осуществляется по каждому учреждению. Сведения, необходимые для контроля, устанавливаются в </w:t>
      </w:r>
      <w:r w:rsidR="00E17048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 задании.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объем, состав (содержание) оказанных </w:t>
      </w:r>
      <w:r w:rsidR="00E17048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(выполненных работ);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качество оказанных </w:t>
      </w:r>
      <w:r w:rsidR="00E17048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>услуг (выполненных работ);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3) полнота и эффективность использования средств </w:t>
      </w:r>
      <w:r w:rsidR="0070616E" w:rsidRPr="005A325C">
        <w:rPr>
          <w:sz w:val="26"/>
          <w:szCs w:val="26"/>
        </w:rPr>
        <w:t xml:space="preserve">местного </w:t>
      </w:r>
      <w:r w:rsidRPr="005A325C">
        <w:rPr>
          <w:sz w:val="26"/>
          <w:szCs w:val="26"/>
        </w:rPr>
        <w:t xml:space="preserve">бюджета, предусмотренных на финансовое обеспечение выполнения </w:t>
      </w:r>
      <w:r w:rsidR="0070616E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4) степень удовлетворенности потребителей качеством оказанных </w:t>
      </w:r>
      <w:r w:rsidR="0070616E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(выполненных работ).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Порядок осуществления мониторинга и контроля ГРБС, </w:t>
      </w:r>
      <w:r w:rsidR="0070616E" w:rsidRPr="005A325C">
        <w:rPr>
          <w:sz w:val="26"/>
          <w:szCs w:val="26"/>
        </w:rPr>
        <w:t xml:space="preserve">муниципальными </w:t>
      </w:r>
      <w:r w:rsidRPr="005A325C">
        <w:rPr>
          <w:sz w:val="26"/>
          <w:szCs w:val="26"/>
        </w:rPr>
        <w:t>органами, осуществляющими функции и полномочия учредителя, устанавливается указанными органами с учетом требований настоящего П</w:t>
      </w:r>
      <w:r w:rsidR="0070616E" w:rsidRPr="005A325C">
        <w:rPr>
          <w:sz w:val="26"/>
          <w:szCs w:val="26"/>
        </w:rPr>
        <w:t>оложения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>.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>4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 xml:space="preserve">. ГРБС, </w:t>
      </w:r>
      <w:r w:rsidR="0070616E" w:rsidRPr="005A325C">
        <w:rPr>
          <w:sz w:val="26"/>
          <w:szCs w:val="26"/>
        </w:rPr>
        <w:t xml:space="preserve">муниципальный </w:t>
      </w:r>
      <w:r w:rsidRPr="005A325C">
        <w:rPr>
          <w:sz w:val="26"/>
          <w:szCs w:val="26"/>
        </w:rPr>
        <w:t xml:space="preserve">орган, осуществляющий функции и полномочия учредителя, ежегодно представляют в </w:t>
      </w:r>
      <w:r w:rsidR="00E17048" w:rsidRPr="005A325C">
        <w:rPr>
          <w:sz w:val="26"/>
          <w:szCs w:val="26"/>
        </w:rPr>
        <w:t xml:space="preserve">Финансовое управление администрации Невьянского городского округа </w:t>
      </w:r>
      <w:r w:rsidRPr="005A325C">
        <w:rPr>
          <w:sz w:val="26"/>
          <w:szCs w:val="26"/>
        </w:rPr>
        <w:t xml:space="preserve"> отчет о выполнении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по оказанию </w:t>
      </w:r>
      <w:r w:rsidR="00E17048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(выполнению работ) в срок и по форме, установленной </w:t>
      </w:r>
      <w:r w:rsidR="00E17048" w:rsidRPr="005A325C">
        <w:rPr>
          <w:sz w:val="26"/>
          <w:szCs w:val="26"/>
        </w:rPr>
        <w:t>Финансовым управлением администрации Невьянского городского округа</w:t>
      </w:r>
      <w:r w:rsidRPr="005A325C">
        <w:rPr>
          <w:sz w:val="26"/>
          <w:szCs w:val="26"/>
        </w:rPr>
        <w:t>, с пояснительной запиской.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Пояснительная записка к отчету должна содержать информацию о выполнении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 о возврате субсидии, подлежащей возврату в соответствии с </w:t>
      </w:r>
      <w:hyperlink w:anchor="P194" w:history="1">
        <w:r w:rsidRPr="005A325C">
          <w:rPr>
            <w:color w:val="0000FF"/>
            <w:sz w:val="26"/>
            <w:szCs w:val="26"/>
          </w:rPr>
          <w:t>пунктом 3</w:t>
        </w:r>
      </w:hyperlink>
      <w:r w:rsidR="001A261D" w:rsidRPr="005A325C">
        <w:rPr>
          <w:color w:val="0000FF"/>
          <w:sz w:val="26"/>
          <w:szCs w:val="26"/>
        </w:rPr>
        <w:t>6</w:t>
      </w:r>
      <w:r w:rsidRPr="005A325C">
        <w:rPr>
          <w:sz w:val="26"/>
          <w:szCs w:val="26"/>
        </w:rPr>
        <w:t xml:space="preserve"> настоящего </w:t>
      </w:r>
      <w:r w:rsid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.</w:t>
      </w:r>
      <w:proofErr w:type="gramEnd"/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0033CD" w:rsidRDefault="000033CD">
      <w:pPr>
        <w:pStyle w:val="ConsPlusNormal"/>
        <w:jc w:val="both"/>
        <w:sectPr w:rsidR="000033CD" w:rsidSect="002D55C3">
          <w:headerReference w:type="default" r:id="rId28"/>
          <w:pgSz w:w="11906" w:h="16838"/>
          <w:pgMar w:top="1134" w:right="567" w:bottom="1134" w:left="1701" w:header="426" w:footer="709" w:gutter="0"/>
          <w:cols w:space="708"/>
          <w:docGrid w:linePitch="360"/>
        </w:sectPr>
      </w:pPr>
    </w:p>
    <w:p w:rsidR="009F17C5" w:rsidRPr="00940F70" w:rsidRDefault="009F17C5">
      <w:pPr>
        <w:pStyle w:val="ConsPlusNormal"/>
        <w:jc w:val="right"/>
        <w:outlineLvl w:val="1"/>
        <w:rPr>
          <w:sz w:val="26"/>
          <w:szCs w:val="26"/>
        </w:rPr>
      </w:pPr>
      <w:r w:rsidRPr="00940F70">
        <w:rPr>
          <w:sz w:val="26"/>
          <w:szCs w:val="26"/>
        </w:rPr>
        <w:lastRenderedPageBreak/>
        <w:t xml:space="preserve">Приложение </w:t>
      </w:r>
      <w:r w:rsidR="006C62FC">
        <w:rPr>
          <w:sz w:val="26"/>
          <w:szCs w:val="26"/>
        </w:rPr>
        <w:t>№</w:t>
      </w:r>
      <w:r w:rsidRPr="00940F70">
        <w:rPr>
          <w:sz w:val="26"/>
          <w:szCs w:val="26"/>
        </w:rPr>
        <w:t xml:space="preserve"> 1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 xml:space="preserve">к </w:t>
      </w:r>
      <w:r w:rsidR="002B4461">
        <w:rPr>
          <w:sz w:val="26"/>
          <w:szCs w:val="26"/>
        </w:rPr>
        <w:t xml:space="preserve">Положению о </w:t>
      </w:r>
      <w:r w:rsidRPr="00940F70">
        <w:rPr>
          <w:sz w:val="26"/>
          <w:szCs w:val="26"/>
        </w:rPr>
        <w:t xml:space="preserve"> формировани</w:t>
      </w:r>
      <w:r w:rsidR="002B4461">
        <w:rPr>
          <w:sz w:val="26"/>
          <w:szCs w:val="26"/>
        </w:rPr>
        <w:t>и</w:t>
      </w:r>
    </w:p>
    <w:p w:rsidR="009F17C5" w:rsidRPr="00940F70" w:rsidRDefault="007C5C0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 xml:space="preserve">в отношении </w:t>
      </w:r>
      <w:proofErr w:type="gramStart"/>
      <w:r w:rsidR="00F2352F" w:rsidRPr="00940F70">
        <w:rPr>
          <w:sz w:val="26"/>
          <w:szCs w:val="26"/>
        </w:rPr>
        <w:t>муниципальных</w:t>
      </w:r>
      <w:proofErr w:type="gramEnd"/>
      <w:r w:rsidR="00F2352F" w:rsidRPr="00940F70">
        <w:rPr>
          <w:sz w:val="26"/>
          <w:szCs w:val="26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 xml:space="preserve">учреждений </w:t>
      </w:r>
      <w:r w:rsidR="00EA14A4">
        <w:rPr>
          <w:sz w:val="26"/>
          <w:szCs w:val="26"/>
        </w:rPr>
        <w:t>Невьянского городского округа</w:t>
      </w:r>
      <w:r w:rsidRPr="00940F70">
        <w:rPr>
          <w:sz w:val="26"/>
          <w:szCs w:val="26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Pr="00940F70" w:rsidRDefault="009F17C5" w:rsidP="000033CD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Форма</w: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Pr="00940F70" w:rsidRDefault="007C5C05">
      <w:pPr>
        <w:pStyle w:val="ConsPlusNormal"/>
        <w:jc w:val="center"/>
        <w:rPr>
          <w:sz w:val="26"/>
          <w:szCs w:val="26"/>
        </w:rPr>
      </w:pPr>
      <w:bookmarkStart w:id="13" w:name="P363"/>
      <w:bookmarkEnd w:id="13"/>
      <w:r w:rsidRPr="00940F70">
        <w:rPr>
          <w:sz w:val="26"/>
          <w:szCs w:val="26"/>
        </w:rPr>
        <w:t>МУНИЦИПАЛЬНОЕ ЗАДАНИЕ</w:t>
      </w:r>
    </w:p>
    <w:p w:rsidR="009F17C5" w:rsidRPr="00940F70" w:rsidRDefault="009F17C5">
      <w:pPr>
        <w:pStyle w:val="ConsPlusNormal"/>
        <w:jc w:val="center"/>
        <w:rPr>
          <w:sz w:val="26"/>
          <w:szCs w:val="26"/>
        </w:rPr>
      </w:pPr>
      <w:r w:rsidRPr="00940F70">
        <w:rPr>
          <w:sz w:val="26"/>
          <w:szCs w:val="26"/>
        </w:rPr>
        <w:t>на 20__ - 20__ годы</w: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Default="009F17C5">
      <w:pPr>
        <w:pStyle w:val="ConsPlusNonformat"/>
        <w:jc w:val="both"/>
      </w:pPr>
      <w:r>
        <w:t xml:space="preserve">Наименование </w:t>
      </w:r>
      <w:r w:rsidR="000B6329">
        <w:t>муниципального учреждения Невьянского городского округа</w:t>
      </w:r>
      <w:r>
        <w:t xml:space="preserve"> 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___________________________________________________________________________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        Часть 1. Сведения об оказываемых </w:t>
      </w:r>
      <w:r w:rsidR="00F2352F">
        <w:t xml:space="preserve">муниципальных </w:t>
      </w:r>
      <w:r>
        <w:t xml:space="preserve"> услугах </w:t>
      </w:r>
      <w:hyperlink w:anchor="P670" w:history="1">
        <w:r>
          <w:rPr>
            <w:color w:val="0000FF"/>
          </w:rPr>
          <w:t>1</w:t>
        </w:r>
      </w:hyperlink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                               Раздел _____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1. Характеристики </w:t>
      </w:r>
      <w:r w:rsidR="007C5C05">
        <w:t>муниципальной услуги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9F17C5" w:rsidRPr="00940F70" w:rsidTr="004D60C1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содержание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  <w:r w:rsidRPr="00940F70"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507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  <w:r w:rsidRPr="00940F70">
              <w:rPr>
                <w:sz w:val="24"/>
                <w:szCs w:val="24"/>
              </w:rPr>
              <w:t xml:space="preserve"> (по справочникам)</w:t>
            </w:r>
          </w:p>
        </w:tc>
      </w:tr>
      <w:tr w:rsidR="009F17C5" w:rsidRPr="00940F70" w:rsidTr="004D60C1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 w:rsidTr="004D60C1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 w:rsidTr="004D60C1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A744A" w:rsidRDefault="001A744A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2. Категории потребителей </w:t>
      </w:r>
      <w:r w:rsidR="007C5C05">
        <w:t>муниципальной услуги</w:t>
      </w:r>
      <w:r>
        <w:t xml:space="preserve"> __________________________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3. Показатели, характеризующие объем и качество </w:t>
      </w:r>
      <w:r w:rsidR="007C5C05">
        <w:t>муниципальной услуги</w:t>
      </w:r>
      <w:r>
        <w:t>:</w:t>
      </w:r>
    </w:p>
    <w:p w:rsidR="009F17C5" w:rsidRDefault="009F17C5">
      <w:pPr>
        <w:pStyle w:val="ConsPlusNonformat"/>
        <w:jc w:val="both"/>
      </w:pPr>
      <w:bookmarkStart w:id="14" w:name="P407"/>
      <w:bookmarkEnd w:id="14"/>
      <w:r>
        <w:t xml:space="preserve">3.1. Показатели, характеризующие качество </w:t>
      </w:r>
      <w:r w:rsidR="007C5C05">
        <w:t>муниципальной услуги</w:t>
      </w:r>
      <w:r>
        <w:t>.</w:t>
      </w:r>
    </w:p>
    <w:p w:rsidR="009F17C5" w:rsidRDefault="009F17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330"/>
      </w:tblGrid>
      <w:tr w:rsidR="009F17C5" w:rsidRPr="00940F70" w:rsidTr="004D60C1">
        <w:tc>
          <w:tcPr>
            <w:tcW w:w="211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3330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940F70">
                <w:rPr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9F17C5" w:rsidRPr="00940F70" w:rsidTr="004D60C1">
        <w:tc>
          <w:tcPr>
            <w:tcW w:w="211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29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72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3330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3.2. Показатели, характеризующие объем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2588"/>
      </w:tblGrid>
      <w:tr w:rsidR="009F17C5" w:rsidRPr="00940F70" w:rsidTr="004D60C1">
        <w:tc>
          <w:tcPr>
            <w:tcW w:w="164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940F70">
                <w:rPr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258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940F70">
                <w:rPr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9F17C5" w:rsidRPr="00940F70" w:rsidTr="004D60C1">
        <w:tc>
          <w:tcPr>
            <w:tcW w:w="164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674" w:history="1">
              <w:r w:rsidRPr="00940F70">
                <w:rPr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0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75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258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164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10</w:t>
            </w:r>
          </w:p>
        </w:tc>
      </w:tr>
      <w:tr w:rsidR="009F17C5" w:rsidRPr="00940F70" w:rsidTr="004D60C1">
        <w:tc>
          <w:tcPr>
            <w:tcW w:w="164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503"/>
      </w:tblGrid>
      <w:tr w:rsidR="009F17C5" w:rsidRPr="00940F70" w:rsidTr="004D60C1">
        <w:tc>
          <w:tcPr>
            <w:tcW w:w="14663" w:type="dxa"/>
            <w:gridSpan w:val="5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номер</w:t>
            </w: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</w:t>
            </w: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 Порядок оказания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5.1. Нормативные правовые акты, регулирующие порядок оказания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(наименование, номер и дата нормативного правового акта):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1) _______________________________________________________;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2) _______________________________________________________.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5.2. Порядок информирования потенциальных потребителей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77"/>
        <w:gridCol w:w="5529"/>
      </w:tblGrid>
      <w:tr w:rsidR="009F17C5" w:rsidRPr="00940F70" w:rsidTr="004D60C1">
        <w:tc>
          <w:tcPr>
            <w:tcW w:w="44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67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17C5" w:rsidRPr="00940F70" w:rsidTr="004D60C1">
        <w:tc>
          <w:tcPr>
            <w:tcW w:w="44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</w:tr>
      <w:tr w:rsidR="009F17C5" w:rsidRPr="00940F70" w:rsidTr="004D60C1">
        <w:tc>
          <w:tcPr>
            <w:tcW w:w="44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2. Сведения о выполняемых работах </w:t>
      </w:r>
      <w:hyperlink w:anchor="P677" w:history="1">
        <w:r w:rsidRPr="00940F70">
          <w:rPr>
            <w:color w:val="0000FF"/>
            <w:sz w:val="24"/>
            <w:szCs w:val="24"/>
          </w:rPr>
          <w:t>8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Раздел 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Характеристики работы.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9F17C5" w:rsidRPr="00940F70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9F17C5" w:rsidRPr="00940F70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Категории потребителей работы __________________________________________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___________________________________________________________________________.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 Показатели, характеризующие объем и качество работы: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bookmarkStart w:id="15" w:name="P566"/>
      <w:bookmarkEnd w:id="15"/>
      <w:r w:rsidRPr="00940F70">
        <w:rPr>
          <w:sz w:val="24"/>
          <w:szCs w:val="24"/>
        </w:rPr>
        <w:t>3.1. Показатели, характеризующие качество работы.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984"/>
        <w:gridCol w:w="1587"/>
        <w:gridCol w:w="1417"/>
        <w:gridCol w:w="1417"/>
        <w:gridCol w:w="2268"/>
      </w:tblGrid>
      <w:tr w:rsidR="009F17C5" w:rsidRPr="00940F70">
        <w:tc>
          <w:tcPr>
            <w:tcW w:w="255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80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9F17C5" w:rsidRPr="00940F70">
        <w:tc>
          <w:tcPr>
            <w:tcW w:w="255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1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79" w:history="1">
              <w:r w:rsidRPr="00940F70">
                <w:rPr>
                  <w:color w:val="0000FF"/>
                  <w:sz w:val="24"/>
                  <w:szCs w:val="24"/>
                </w:rPr>
                <w:t>10</w:t>
              </w:r>
            </w:hyperlink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226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55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>
        <w:tc>
          <w:tcPr>
            <w:tcW w:w="255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A744A" w:rsidRDefault="001A744A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3.2. Показатели, характеризующие объем работы.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814"/>
      </w:tblGrid>
      <w:tr w:rsidR="009F17C5" w:rsidRPr="00940F70">
        <w:tc>
          <w:tcPr>
            <w:tcW w:w="249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681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181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83" w:history="1">
              <w:r w:rsidRPr="00940F70">
                <w:rPr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9F17C5" w:rsidRPr="00940F70">
        <w:tc>
          <w:tcPr>
            <w:tcW w:w="249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681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2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82" w:history="1">
              <w:r w:rsidRPr="00940F70">
                <w:rPr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81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49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</w:tr>
      <w:tr w:rsidR="009F17C5" w:rsidRPr="00940F70">
        <w:tc>
          <w:tcPr>
            <w:tcW w:w="249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Default="009F17C5">
      <w:pPr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3. Прочие сведения о </w:t>
      </w:r>
      <w:r w:rsidR="002F33FF" w:rsidRPr="00940F70">
        <w:rPr>
          <w:sz w:val="24"/>
          <w:szCs w:val="24"/>
        </w:rPr>
        <w:t>муниципальном</w:t>
      </w:r>
      <w:r w:rsidRPr="00940F70">
        <w:rPr>
          <w:sz w:val="24"/>
          <w:szCs w:val="24"/>
        </w:rPr>
        <w:t xml:space="preserve"> задании </w:t>
      </w:r>
      <w:hyperlink w:anchor="P684" w:history="1">
        <w:r w:rsidRPr="00940F70">
          <w:rPr>
            <w:color w:val="0000FF"/>
            <w:sz w:val="24"/>
            <w:szCs w:val="24"/>
          </w:rPr>
          <w:t>15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 Основания  (условия  и  порядок)  для досрочного прекращения выполнения</w:t>
      </w:r>
    </w:p>
    <w:p w:rsidR="009F17C5" w:rsidRPr="00940F70" w:rsidRDefault="007C5C0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  <w:r w:rsidR="009F17C5" w:rsidRPr="00940F70">
        <w:rPr>
          <w:sz w:val="24"/>
          <w:szCs w:val="24"/>
        </w:rPr>
        <w:t xml:space="preserve"> __________________________________________________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 Иная  информация,  необходимая для выполнения (</w:t>
      </w:r>
      <w:proofErr w:type="gramStart"/>
      <w:r w:rsidRPr="00940F70">
        <w:rPr>
          <w:sz w:val="24"/>
          <w:szCs w:val="24"/>
        </w:rPr>
        <w:t>контроля за</w:t>
      </w:r>
      <w:proofErr w:type="gramEnd"/>
      <w:r w:rsidRPr="00940F70">
        <w:rPr>
          <w:sz w:val="24"/>
          <w:szCs w:val="24"/>
        </w:rPr>
        <w:t xml:space="preserve"> выполнением)</w:t>
      </w:r>
    </w:p>
    <w:p w:rsidR="009F17C5" w:rsidRPr="00940F70" w:rsidRDefault="007C5C0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  <w:r w:rsidR="009F17C5" w:rsidRPr="00940F70">
        <w:rPr>
          <w:sz w:val="24"/>
          <w:szCs w:val="24"/>
        </w:rPr>
        <w:t xml:space="preserve"> __________________________________________________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 Порядок </w:t>
      </w:r>
      <w:proofErr w:type="gramStart"/>
      <w:r w:rsidRPr="00940F70">
        <w:rPr>
          <w:sz w:val="24"/>
          <w:szCs w:val="24"/>
        </w:rPr>
        <w:t>контроля за</w:t>
      </w:r>
      <w:proofErr w:type="gramEnd"/>
      <w:r w:rsidRPr="00940F70">
        <w:rPr>
          <w:sz w:val="24"/>
          <w:szCs w:val="24"/>
        </w:rPr>
        <w:t xml:space="preserve"> выполнением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485"/>
        <w:gridCol w:w="7938"/>
      </w:tblGrid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9F17C5" w:rsidRPr="00940F70" w:rsidRDefault="001A744A" w:rsidP="002F3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орган, осуществляющий</w:t>
            </w:r>
            <w:r w:rsidR="009F17C5" w:rsidRPr="00940F70">
              <w:rPr>
                <w:sz w:val="24"/>
                <w:szCs w:val="24"/>
              </w:rPr>
              <w:t xml:space="preserve"> </w:t>
            </w:r>
            <w:proofErr w:type="gramStart"/>
            <w:r w:rsidR="009F17C5" w:rsidRPr="00940F70">
              <w:rPr>
                <w:sz w:val="24"/>
                <w:szCs w:val="24"/>
              </w:rPr>
              <w:t>контроль за</w:t>
            </w:r>
            <w:proofErr w:type="gramEnd"/>
            <w:r w:rsidR="009F17C5" w:rsidRPr="00940F70">
              <w:rPr>
                <w:sz w:val="24"/>
                <w:szCs w:val="24"/>
              </w:rPr>
              <w:t xml:space="preserve"> выполнением </w:t>
            </w:r>
            <w:r w:rsidR="007C5C05" w:rsidRPr="00940F7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</w:tr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nformat"/>
        <w:jc w:val="both"/>
      </w:pPr>
      <w:r>
        <w:t xml:space="preserve">4. Требования к отчетности о выполнении </w:t>
      </w:r>
      <w:r w:rsidR="007C5C05">
        <w:t>муниципального задания</w:t>
      </w:r>
      <w:r>
        <w:t>:</w:t>
      </w:r>
    </w:p>
    <w:p w:rsidR="009F17C5" w:rsidRDefault="009F17C5">
      <w:pPr>
        <w:pStyle w:val="ConsPlusNonformat"/>
        <w:jc w:val="both"/>
      </w:pPr>
      <w:r>
        <w:t xml:space="preserve">4.1.  Периодичность  представления  отчетов  о  выполнении </w:t>
      </w:r>
      <w:r w:rsidR="002F33FF">
        <w:t>муниципального</w:t>
      </w:r>
    </w:p>
    <w:p w:rsidR="009F17C5" w:rsidRDefault="009F17C5">
      <w:pPr>
        <w:pStyle w:val="ConsPlusNonformat"/>
        <w:jc w:val="both"/>
      </w:pPr>
      <w:r>
        <w:t>задания: __________________________________________________________________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4.2. Сроки представления отчетов о выполнении </w:t>
      </w:r>
      <w:r w:rsidR="007C5C05">
        <w:t>муниципального задания</w:t>
      </w:r>
      <w:r>
        <w:t>: 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4.3. Иные требования к отчетности о выполнении </w:t>
      </w:r>
      <w:r w:rsidR="007C5C05">
        <w:t>муниципального задания</w:t>
      </w:r>
      <w:r>
        <w:t>: 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5. Иные показатели, связанные с выполнением </w:t>
      </w:r>
      <w:r w:rsidR="007C5C05">
        <w:t>муниципального задания</w:t>
      </w:r>
      <w:r>
        <w:t xml:space="preserve"> </w:t>
      </w:r>
      <w:hyperlink w:anchor="P685" w:history="1">
        <w:r>
          <w:rPr>
            <w:color w:val="0000FF"/>
          </w:rPr>
          <w:t>16</w:t>
        </w:r>
      </w:hyperlink>
      <w:r>
        <w:t xml:space="preserve"> 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ind w:firstLine="540"/>
        <w:jc w:val="both"/>
      </w:pPr>
      <w:r>
        <w:t>--------------------------------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6" w:name="P670"/>
      <w:bookmarkEnd w:id="16"/>
      <w:r w:rsidRPr="00940F70">
        <w:rPr>
          <w:sz w:val="24"/>
          <w:szCs w:val="24"/>
        </w:rPr>
        <w:t>1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оказание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и содержит требования к оказанию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раздельно по каждой из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7" w:name="P671"/>
      <w:bookmarkEnd w:id="17"/>
      <w:r w:rsidRPr="00940F70">
        <w:rPr>
          <w:sz w:val="24"/>
          <w:szCs w:val="24"/>
        </w:rPr>
        <w:t>2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общероссийским или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8" w:name="P672"/>
      <w:bookmarkEnd w:id="18"/>
      <w:r w:rsidRPr="00940F70">
        <w:rPr>
          <w:sz w:val="24"/>
          <w:szCs w:val="24"/>
        </w:rPr>
        <w:t>3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общероссийском или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9" w:name="P673"/>
      <w:bookmarkEnd w:id="19"/>
      <w:r w:rsidRPr="00940F70">
        <w:rPr>
          <w:sz w:val="24"/>
          <w:szCs w:val="24"/>
        </w:rPr>
        <w:lastRenderedPageBreak/>
        <w:t>4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казываются допустимые (возможные) отклонения от установленных показателей качества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которых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0" w:name="P674"/>
      <w:bookmarkEnd w:id="20"/>
      <w:r w:rsidRPr="00940F70">
        <w:rPr>
          <w:sz w:val="24"/>
          <w:szCs w:val="24"/>
        </w:rPr>
        <w:t>5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общероссийским или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1" w:name="P675"/>
      <w:bookmarkEnd w:id="21"/>
      <w:r w:rsidRPr="00940F70">
        <w:rPr>
          <w:sz w:val="24"/>
          <w:szCs w:val="24"/>
        </w:rPr>
        <w:t>6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общероссийском или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2" w:name="P676"/>
      <w:bookmarkEnd w:id="22"/>
      <w:r w:rsidRPr="00940F70">
        <w:rPr>
          <w:sz w:val="24"/>
          <w:szCs w:val="24"/>
        </w:rPr>
        <w:t>7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казывается допустимое (возможное) отклонение от установленного показателя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3" w:name="P677"/>
      <w:bookmarkEnd w:id="23"/>
      <w:r w:rsidRPr="00940F70">
        <w:rPr>
          <w:sz w:val="24"/>
          <w:szCs w:val="24"/>
        </w:rPr>
        <w:t>8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4" w:name="P678"/>
      <w:bookmarkEnd w:id="24"/>
      <w:r w:rsidRPr="00940F70">
        <w:rPr>
          <w:sz w:val="24"/>
          <w:szCs w:val="24"/>
        </w:rPr>
        <w:t>9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5" w:name="P679"/>
      <w:bookmarkEnd w:id="25"/>
      <w:r w:rsidRPr="00940F70">
        <w:rPr>
          <w:sz w:val="24"/>
          <w:szCs w:val="24"/>
        </w:rPr>
        <w:t>10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6" w:name="P680"/>
      <w:bookmarkEnd w:id="26"/>
      <w:r w:rsidRPr="00940F70">
        <w:rPr>
          <w:sz w:val="24"/>
          <w:szCs w:val="24"/>
        </w:rPr>
        <w:t>11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казываются допустимые (возможные) отклонения от установленных показателей качества работы, в пределах которых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7" w:name="P681"/>
      <w:bookmarkEnd w:id="27"/>
      <w:r w:rsidRPr="00940F70">
        <w:rPr>
          <w:sz w:val="24"/>
          <w:szCs w:val="24"/>
        </w:rPr>
        <w:t>12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8" w:name="P682"/>
      <w:bookmarkEnd w:id="28"/>
      <w:r w:rsidRPr="00940F70">
        <w:rPr>
          <w:sz w:val="24"/>
          <w:szCs w:val="24"/>
        </w:rPr>
        <w:t>13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9" w:name="P683"/>
      <w:bookmarkEnd w:id="29"/>
      <w:r w:rsidRPr="00940F70">
        <w:rPr>
          <w:sz w:val="24"/>
          <w:szCs w:val="24"/>
        </w:rPr>
        <w:t>14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казывается допустимое (возможное) отклонение от установленного показателя объема работы,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 Если единицей объема работы является работа в целом, показатель не указывается.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0" w:name="P684"/>
      <w:bookmarkEnd w:id="30"/>
      <w:r w:rsidRPr="00940F70">
        <w:rPr>
          <w:sz w:val="24"/>
          <w:szCs w:val="24"/>
        </w:rPr>
        <w:t>15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 xml:space="preserve">аполняется в целом по </w:t>
      </w:r>
      <w:r w:rsidR="007C5C05" w:rsidRPr="00940F70">
        <w:rPr>
          <w:sz w:val="24"/>
          <w:szCs w:val="24"/>
        </w:rPr>
        <w:t>муниципальному заданию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1" w:name="P685"/>
      <w:bookmarkEnd w:id="31"/>
      <w:r w:rsidRPr="00940F70">
        <w:rPr>
          <w:sz w:val="24"/>
          <w:szCs w:val="24"/>
        </w:rPr>
        <w:t>16</w:t>
      </w:r>
      <w:proofErr w:type="gramStart"/>
      <w:r w:rsidRPr="00940F70">
        <w:rPr>
          <w:sz w:val="24"/>
          <w:szCs w:val="24"/>
        </w:rPr>
        <w:t xml:space="preserve"> В</w:t>
      </w:r>
      <w:proofErr w:type="gramEnd"/>
      <w:r w:rsidRPr="00940F70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(части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), в пределах которого оно (его часть) считается выполненным (выполненной), при принятии ГРБС либо </w:t>
      </w:r>
      <w:r w:rsidR="007C5C05" w:rsidRPr="00940F70">
        <w:rPr>
          <w:sz w:val="24"/>
          <w:szCs w:val="24"/>
        </w:rPr>
        <w:t>муниципальным органом</w:t>
      </w:r>
      <w:r w:rsidRPr="00940F70">
        <w:rPr>
          <w:sz w:val="24"/>
          <w:szCs w:val="24"/>
        </w:rPr>
        <w:t xml:space="preserve">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(работ), включенных в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, в пределах которого оно считается </w:t>
      </w:r>
      <w:proofErr w:type="gramStart"/>
      <w:r w:rsidRPr="00940F70">
        <w:rPr>
          <w:sz w:val="24"/>
          <w:szCs w:val="24"/>
        </w:rPr>
        <w:t>выполненным</w:t>
      </w:r>
      <w:proofErr w:type="gramEnd"/>
      <w:r w:rsidRPr="00940F70">
        <w:rPr>
          <w:sz w:val="24"/>
          <w:szCs w:val="24"/>
        </w:rPr>
        <w:t xml:space="preserve"> (процентов). В этом случае допустимые (возможные) отклонения, предусмотренные подпунктами 3.1 и 3.2 </w:t>
      </w:r>
      <w:hyperlink w:anchor="P407" w:history="1">
        <w:r w:rsidRPr="00940F70">
          <w:rPr>
            <w:color w:val="0000FF"/>
            <w:sz w:val="24"/>
            <w:szCs w:val="24"/>
          </w:rPr>
          <w:t>частей первой</w:t>
        </w:r>
      </w:hyperlink>
      <w:r w:rsidRPr="00940F70">
        <w:rPr>
          <w:sz w:val="24"/>
          <w:szCs w:val="24"/>
        </w:rPr>
        <w:t xml:space="preserve"> и </w:t>
      </w:r>
      <w:hyperlink w:anchor="P566" w:history="1">
        <w:r w:rsidRPr="00940F70">
          <w:rPr>
            <w:color w:val="0000FF"/>
            <w:sz w:val="24"/>
            <w:szCs w:val="24"/>
          </w:rPr>
          <w:t>второй</w:t>
        </w:r>
      </w:hyperlink>
      <w:r w:rsidRPr="00940F70">
        <w:rPr>
          <w:sz w:val="24"/>
          <w:szCs w:val="24"/>
        </w:rPr>
        <w:t xml:space="preserve"> настоящего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, не заполняются. </w:t>
      </w:r>
      <w:proofErr w:type="gramStart"/>
      <w:r w:rsidRPr="00940F70">
        <w:rPr>
          <w:sz w:val="24"/>
          <w:szCs w:val="24"/>
        </w:rPr>
        <w:t xml:space="preserve">В случае установления требования о представлении ежемесячных или </w:t>
      </w:r>
      <w:r w:rsidRPr="00940F70">
        <w:rPr>
          <w:sz w:val="24"/>
          <w:szCs w:val="24"/>
        </w:rPr>
        <w:lastRenderedPageBreak/>
        <w:t xml:space="preserve">ежеквартальных отчетов о выполнении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числе иных показателей устанавливаются показатели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процентах от годового объема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 как для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940F70">
        <w:rPr>
          <w:sz w:val="24"/>
          <w:szCs w:val="24"/>
        </w:rPr>
        <w:t xml:space="preserve">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 в течение календарного года).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rmal"/>
        <w:jc w:val="both"/>
        <w:rPr>
          <w:sz w:val="24"/>
          <w:szCs w:val="24"/>
        </w:rPr>
      </w:pPr>
    </w:p>
    <w:p w:rsidR="002D55C3" w:rsidRPr="00940F70" w:rsidRDefault="002D55C3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t xml:space="preserve">Приложение </w:t>
      </w:r>
      <w:r w:rsidR="006C62FC">
        <w:rPr>
          <w:sz w:val="24"/>
          <w:szCs w:val="24"/>
        </w:rPr>
        <w:t>№</w:t>
      </w:r>
      <w:r w:rsidRPr="00940F70">
        <w:rPr>
          <w:sz w:val="24"/>
          <w:szCs w:val="24"/>
        </w:rPr>
        <w:t xml:space="preserve"> 2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2B4461">
        <w:rPr>
          <w:sz w:val="24"/>
          <w:szCs w:val="24"/>
        </w:rPr>
        <w:t xml:space="preserve">Положению о </w:t>
      </w:r>
      <w:r w:rsidRPr="00940F70">
        <w:rPr>
          <w:sz w:val="24"/>
          <w:szCs w:val="24"/>
        </w:rPr>
        <w:t xml:space="preserve"> форм</w:t>
      </w:r>
      <w:r w:rsidR="002B4461">
        <w:rPr>
          <w:sz w:val="24"/>
          <w:szCs w:val="24"/>
        </w:rPr>
        <w:t>ировании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EA14A4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 w:rsidP="001A744A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Форма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32" w:name="P701"/>
      <w:bookmarkEnd w:id="32"/>
      <w:r w:rsidRPr="00940F70">
        <w:rPr>
          <w:sz w:val="24"/>
          <w:szCs w:val="24"/>
        </w:rPr>
        <w:t>ОТЧЕТ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 xml:space="preserve">об исполнении </w:t>
      </w:r>
      <w:r w:rsidR="007C5C05"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за __________________ 20__ года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от "__" ____________ 20__ года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nformat"/>
        <w:jc w:val="both"/>
      </w:pPr>
      <w:r>
        <w:t xml:space="preserve">Наименование </w:t>
      </w:r>
      <w:r w:rsidR="000B6329">
        <w:t>муниципального учреждения Невьянского городского округа</w:t>
      </w:r>
      <w:r>
        <w:t xml:space="preserve"> 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___________________________________________________________________________</w:t>
      </w:r>
    </w:p>
    <w:p w:rsidR="009F17C5" w:rsidRDefault="009F17C5">
      <w:pPr>
        <w:pStyle w:val="ConsPlusNonformat"/>
        <w:jc w:val="both"/>
      </w:pPr>
      <w:r>
        <w:t>Периодичность _____________________________________________________________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соответствии с периодичностью представления</w:t>
      </w:r>
      <w:proofErr w:type="gramEnd"/>
    </w:p>
    <w:p w:rsidR="009F17C5" w:rsidRDefault="009F17C5">
      <w:pPr>
        <w:pStyle w:val="ConsPlusNonformat"/>
        <w:jc w:val="both"/>
      </w:pPr>
      <w:r>
        <w:t xml:space="preserve">                    отчета о выполнении </w:t>
      </w:r>
      <w:r w:rsidR="007C5C05">
        <w:t>муниципального задания</w:t>
      </w:r>
      <w:r>
        <w:t>,</w:t>
      </w:r>
    </w:p>
    <w:p w:rsidR="009F17C5" w:rsidRDefault="009F17C5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установленной </w:t>
      </w:r>
      <w:r w:rsidR="000B6329">
        <w:t>в муниципальном задании</w:t>
      </w:r>
      <w:r>
        <w:t>)</w:t>
      </w:r>
      <w:proofErr w:type="gramEnd"/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1. Сведения об оказываемых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услугах </w:t>
      </w:r>
      <w:hyperlink w:anchor="P948" w:history="1">
        <w:r w:rsidRPr="00940F70">
          <w:rPr>
            <w:color w:val="0000FF"/>
            <w:sz w:val="24"/>
            <w:szCs w:val="24"/>
          </w:rPr>
          <w:t>1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Раздел _____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1. Характеристики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9F17C5" w:rsidRPr="00940F70" w:rsidTr="001A744A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содержание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507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</w:tr>
      <w:tr w:rsidR="009F17C5" w:rsidRPr="00940F70" w:rsidTr="001A744A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 w:rsidTr="001A744A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 w:rsidTr="001A744A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2. Категории потребителей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 Сведения о фактическом достижении показателей, характеризующих объем и качество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9F17C5" w:rsidRPr="00940F70">
        <w:tc>
          <w:tcPr>
            <w:tcW w:w="215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3" w:name="P756"/>
            <w:bookmarkEnd w:id="33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940F70">
                <w:rPr>
                  <w:color w:val="0000FF"/>
                  <w:sz w:val="24"/>
                  <w:szCs w:val="24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940F70">
                <w:rPr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</w:tr>
      <w:tr w:rsidR="009F17C5" w:rsidRPr="00940F70">
        <w:tc>
          <w:tcPr>
            <w:tcW w:w="215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4" w:name="P759"/>
            <w:bookmarkEnd w:id="34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3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5" w:name="P761"/>
            <w:bookmarkEnd w:id="35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6" w:name="P762"/>
            <w:bookmarkEnd w:id="36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9F17C5" w:rsidRPr="00940F70">
        <w:tc>
          <w:tcPr>
            <w:tcW w:w="163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7" w:name="P801"/>
            <w:bookmarkEnd w:id="37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940F70">
                <w:rPr>
                  <w:color w:val="0000FF"/>
                  <w:sz w:val="24"/>
                  <w:szCs w:val="24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9F17C5" w:rsidRPr="00940F70">
        <w:tc>
          <w:tcPr>
            <w:tcW w:w="163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8" w:name="P805"/>
            <w:bookmarkEnd w:id="38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4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9" w:name="P807"/>
            <w:bookmarkEnd w:id="39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отчетную дату </w:t>
            </w:r>
            <w:hyperlink w:anchor="P954" w:history="1">
              <w:r w:rsidRPr="00940F70">
                <w:rPr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12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0" w:name="P809"/>
            <w:bookmarkEnd w:id="40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163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10</w:t>
            </w:r>
          </w:p>
        </w:tc>
      </w:tr>
      <w:tr w:rsidR="009F17C5" w:rsidRPr="00940F70">
        <w:tc>
          <w:tcPr>
            <w:tcW w:w="163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2. Сведения о выполняемых работах </w:t>
      </w:r>
      <w:hyperlink w:anchor="P957" w:history="1">
        <w:r w:rsidRPr="00940F70">
          <w:rPr>
            <w:color w:val="0000FF"/>
            <w:sz w:val="24"/>
            <w:szCs w:val="24"/>
          </w:rPr>
          <w:t>10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Раздел 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9F17C5" w:rsidRPr="00940F70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(по справочникам)</w:t>
            </w:r>
          </w:p>
        </w:tc>
      </w:tr>
      <w:tr w:rsidR="009F17C5" w:rsidRPr="00940F70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Категории потребителей работы __________________________________________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9F17C5" w:rsidRPr="00940F70">
        <w:tc>
          <w:tcPr>
            <w:tcW w:w="198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1" w:name="P875"/>
            <w:bookmarkEnd w:id="41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60" w:history="1">
              <w:r w:rsidRPr="00940F70">
                <w:rPr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940F70">
                <w:rPr>
                  <w:color w:val="0000FF"/>
                  <w:sz w:val="24"/>
                  <w:szCs w:val="24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</w:tr>
      <w:tr w:rsidR="009F17C5" w:rsidRPr="00940F70">
        <w:tc>
          <w:tcPr>
            <w:tcW w:w="198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2" w:name="P878"/>
            <w:bookmarkEnd w:id="42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5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3" w:name="P880"/>
            <w:bookmarkEnd w:id="43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4" w:name="P881"/>
            <w:bookmarkEnd w:id="44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</w:tr>
      <w:tr w:rsidR="009F17C5" w:rsidRPr="00940F70"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3.2. Сведения о фактическом достижении показателей, характеризующих объем работы.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399"/>
        <w:gridCol w:w="1594"/>
        <w:gridCol w:w="1309"/>
      </w:tblGrid>
      <w:tr w:rsidR="009F17C5" w:rsidRPr="00940F70" w:rsidTr="001A744A">
        <w:tc>
          <w:tcPr>
            <w:tcW w:w="163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Описание работы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5" w:name="P913"/>
            <w:bookmarkEnd w:id="45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64" w:history="1">
              <w:r w:rsidRPr="00940F70">
                <w:rPr>
                  <w:color w:val="0000FF"/>
                  <w:sz w:val="24"/>
                  <w:szCs w:val="24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6" w:name="P914"/>
            <w:bookmarkEnd w:id="46"/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940F70">
                <w:rPr>
                  <w:color w:val="0000FF"/>
                  <w:sz w:val="24"/>
                  <w:szCs w:val="24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</w:tr>
      <w:tr w:rsidR="009F17C5" w:rsidRPr="00940F70" w:rsidTr="001A744A">
        <w:tc>
          <w:tcPr>
            <w:tcW w:w="163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7" w:name="P916"/>
            <w:bookmarkEnd w:id="47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6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8" w:name="P918"/>
            <w:bookmarkEnd w:id="48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отчетную дату </w:t>
            </w:r>
            <w:hyperlink w:anchor="P963" w:history="1">
              <w:r w:rsidRPr="00940F70">
                <w:rPr>
                  <w:color w:val="0000FF"/>
                  <w:sz w:val="24"/>
                  <w:szCs w:val="24"/>
                </w:rPr>
                <w:t>16</w:t>
              </w:r>
            </w:hyperlink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9" w:name="P920"/>
            <w:bookmarkEnd w:id="49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 w:rsidTr="001A744A">
        <w:tc>
          <w:tcPr>
            <w:tcW w:w="163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10</w:t>
            </w:r>
          </w:p>
        </w:tc>
      </w:tr>
      <w:tr w:rsidR="009F17C5" w:rsidRPr="00940F70" w:rsidTr="001A744A">
        <w:tc>
          <w:tcPr>
            <w:tcW w:w="163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Руководитель (уполномоченное лицо) _______________   ___________   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                                     (должность)      (подпись)    (расшифровка подписи)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"__" ________________ 20__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--------------------------------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0" w:name="P948"/>
      <w:bookmarkEnd w:id="50"/>
      <w:r w:rsidRPr="00940F70">
        <w:rPr>
          <w:sz w:val="24"/>
          <w:szCs w:val="24"/>
        </w:rPr>
        <w:t>1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оказание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и содержит требования к оказанию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раздельно по каждой из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1" w:name="P949"/>
      <w:bookmarkEnd w:id="51"/>
      <w:r w:rsidRPr="00940F70">
        <w:rPr>
          <w:sz w:val="24"/>
          <w:szCs w:val="24"/>
        </w:rPr>
        <w:t>2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2" w:name="P950"/>
      <w:bookmarkEnd w:id="52"/>
      <w:r w:rsidRPr="00940F70">
        <w:rPr>
          <w:sz w:val="24"/>
          <w:szCs w:val="24"/>
        </w:rPr>
        <w:t>3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3" w:name="P951"/>
      <w:bookmarkEnd w:id="53"/>
      <w:r w:rsidRPr="00940F70">
        <w:rPr>
          <w:sz w:val="24"/>
          <w:szCs w:val="24"/>
        </w:rPr>
        <w:t>4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качества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761" w:history="1">
        <w:r w:rsidRPr="00940F70">
          <w:rPr>
            <w:color w:val="0000FF"/>
            <w:sz w:val="24"/>
            <w:szCs w:val="24"/>
          </w:rPr>
          <w:t>(графа 4)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качества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759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4" w:name="P952"/>
      <w:bookmarkEnd w:id="54"/>
      <w:r w:rsidRPr="00940F70">
        <w:rPr>
          <w:sz w:val="24"/>
          <w:szCs w:val="24"/>
        </w:rPr>
        <w:lastRenderedPageBreak/>
        <w:t>5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761" w:history="1">
        <w:r w:rsidRPr="00940F70">
          <w:rPr>
            <w:color w:val="0000FF"/>
            <w:sz w:val="24"/>
            <w:szCs w:val="24"/>
          </w:rPr>
          <w:t>граф 4</w:t>
        </w:r>
      </w:hyperlink>
      <w:r w:rsidRPr="00940F70">
        <w:rPr>
          <w:sz w:val="24"/>
          <w:szCs w:val="24"/>
        </w:rPr>
        <w:t xml:space="preserve">, </w:t>
      </w:r>
      <w:hyperlink w:anchor="P762" w:history="1">
        <w:r w:rsidRPr="00940F70">
          <w:rPr>
            <w:color w:val="0000FF"/>
            <w:sz w:val="24"/>
            <w:szCs w:val="24"/>
          </w:rPr>
          <w:t>5</w:t>
        </w:r>
      </w:hyperlink>
      <w:r w:rsidRPr="00940F70">
        <w:rPr>
          <w:sz w:val="24"/>
          <w:szCs w:val="24"/>
        </w:rPr>
        <w:t xml:space="preserve"> и </w:t>
      </w:r>
      <w:hyperlink w:anchor="P756" w:history="1">
        <w:r w:rsidRPr="00940F70">
          <w:rPr>
            <w:color w:val="0000FF"/>
            <w:sz w:val="24"/>
            <w:szCs w:val="24"/>
          </w:rPr>
          <w:t>6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5" w:name="P953"/>
      <w:bookmarkEnd w:id="55"/>
      <w:r w:rsidRPr="00940F70">
        <w:rPr>
          <w:sz w:val="24"/>
          <w:szCs w:val="24"/>
        </w:rPr>
        <w:t>6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6" w:name="P954"/>
      <w:bookmarkEnd w:id="56"/>
      <w:r w:rsidRPr="00940F70">
        <w:rPr>
          <w:sz w:val="24"/>
          <w:szCs w:val="24"/>
        </w:rPr>
        <w:t>7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 xml:space="preserve">аполняется в случае установления </w:t>
      </w:r>
      <w:r w:rsidR="007C5C05" w:rsidRPr="00940F70">
        <w:rPr>
          <w:sz w:val="24"/>
          <w:szCs w:val="24"/>
        </w:rPr>
        <w:t>муниципальным органом</w:t>
      </w:r>
      <w:r w:rsidRPr="00940F70">
        <w:rPr>
          <w:sz w:val="24"/>
          <w:szCs w:val="24"/>
        </w:rPr>
        <w:t xml:space="preserve">, осуществляющим функции и полномочия учредителя, требования о представлении ежемесячных или ежеквартальных отчетов о выполнении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процентах от годового объема оказания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рассчитывается путем умножения годового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на установленный процент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отчетную дату, в том числе с учетом неравномерного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в течение календарного года.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 (в том числе с учетом неравномерного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в течение календарного года).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7" w:name="P955"/>
      <w:bookmarkEnd w:id="57"/>
      <w:r w:rsidRPr="00940F70">
        <w:rPr>
          <w:sz w:val="24"/>
          <w:szCs w:val="24"/>
        </w:rPr>
        <w:t>8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07" w:history="1">
        <w:r w:rsidRPr="00940F70">
          <w:rPr>
            <w:color w:val="0000FF"/>
            <w:sz w:val="24"/>
            <w:szCs w:val="24"/>
          </w:rPr>
          <w:t>(графа 4)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05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8" w:name="P956"/>
      <w:bookmarkEnd w:id="58"/>
      <w:r w:rsidRPr="00940F70">
        <w:rPr>
          <w:sz w:val="24"/>
          <w:szCs w:val="24"/>
        </w:rPr>
        <w:t>9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807" w:history="1">
        <w:r w:rsidRPr="00940F70">
          <w:rPr>
            <w:color w:val="0000FF"/>
            <w:sz w:val="24"/>
            <w:szCs w:val="24"/>
          </w:rPr>
          <w:t>граф 4</w:t>
        </w:r>
      </w:hyperlink>
      <w:r w:rsidRPr="00940F70">
        <w:rPr>
          <w:sz w:val="24"/>
          <w:szCs w:val="24"/>
        </w:rPr>
        <w:t xml:space="preserve">, </w:t>
      </w:r>
      <w:hyperlink w:anchor="P809" w:history="1">
        <w:r w:rsidRPr="00940F70">
          <w:rPr>
            <w:color w:val="0000FF"/>
            <w:sz w:val="24"/>
            <w:szCs w:val="24"/>
          </w:rPr>
          <w:t>6</w:t>
        </w:r>
      </w:hyperlink>
      <w:r w:rsidRPr="00940F70">
        <w:rPr>
          <w:sz w:val="24"/>
          <w:szCs w:val="24"/>
        </w:rPr>
        <w:t xml:space="preserve"> и </w:t>
      </w:r>
      <w:hyperlink w:anchor="P801" w:history="1">
        <w:r w:rsidRPr="00940F70">
          <w:rPr>
            <w:color w:val="0000FF"/>
            <w:sz w:val="24"/>
            <w:szCs w:val="24"/>
          </w:rPr>
          <w:t>7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9" w:name="P957"/>
      <w:bookmarkEnd w:id="59"/>
      <w:r w:rsidRPr="00940F70">
        <w:rPr>
          <w:sz w:val="24"/>
          <w:szCs w:val="24"/>
        </w:rPr>
        <w:t>10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0" w:name="P958"/>
      <w:bookmarkEnd w:id="60"/>
      <w:r w:rsidRPr="00940F70">
        <w:rPr>
          <w:sz w:val="24"/>
          <w:szCs w:val="24"/>
        </w:rPr>
        <w:t>11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1" w:name="P959"/>
      <w:bookmarkEnd w:id="61"/>
      <w:r w:rsidRPr="00940F70">
        <w:rPr>
          <w:sz w:val="24"/>
          <w:szCs w:val="24"/>
        </w:rPr>
        <w:t>12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2" w:name="P960"/>
      <w:bookmarkEnd w:id="62"/>
      <w:r w:rsidRPr="00940F70">
        <w:rPr>
          <w:sz w:val="24"/>
          <w:szCs w:val="24"/>
        </w:rPr>
        <w:t>13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качества работы,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80" w:history="1">
        <w:r w:rsidRPr="00940F70">
          <w:rPr>
            <w:color w:val="0000FF"/>
            <w:sz w:val="24"/>
            <w:szCs w:val="24"/>
          </w:rPr>
          <w:t>(графа 4)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качества работы,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78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3" w:name="P961"/>
      <w:bookmarkEnd w:id="63"/>
      <w:r w:rsidRPr="00940F70">
        <w:rPr>
          <w:sz w:val="24"/>
          <w:szCs w:val="24"/>
        </w:rPr>
        <w:t>14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880" w:history="1">
        <w:r w:rsidRPr="00940F70">
          <w:rPr>
            <w:color w:val="0000FF"/>
            <w:sz w:val="24"/>
            <w:szCs w:val="24"/>
          </w:rPr>
          <w:t>граф 4</w:t>
        </w:r>
      </w:hyperlink>
      <w:r w:rsidRPr="00940F70">
        <w:rPr>
          <w:sz w:val="24"/>
          <w:szCs w:val="24"/>
        </w:rPr>
        <w:t xml:space="preserve">, </w:t>
      </w:r>
      <w:hyperlink w:anchor="P881" w:history="1">
        <w:r w:rsidRPr="00940F70">
          <w:rPr>
            <w:color w:val="0000FF"/>
            <w:sz w:val="24"/>
            <w:szCs w:val="24"/>
          </w:rPr>
          <w:t>5</w:t>
        </w:r>
      </w:hyperlink>
      <w:r w:rsidRPr="00940F70">
        <w:rPr>
          <w:sz w:val="24"/>
          <w:szCs w:val="24"/>
        </w:rPr>
        <w:t xml:space="preserve"> и </w:t>
      </w:r>
      <w:hyperlink w:anchor="P875" w:history="1">
        <w:r w:rsidRPr="00940F70">
          <w:rPr>
            <w:color w:val="0000FF"/>
            <w:sz w:val="24"/>
            <w:szCs w:val="24"/>
          </w:rPr>
          <w:t>6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4" w:name="P962"/>
      <w:bookmarkEnd w:id="64"/>
      <w:r w:rsidRPr="00940F70">
        <w:rPr>
          <w:sz w:val="24"/>
          <w:szCs w:val="24"/>
        </w:rPr>
        <w:lastRenderedPageBreak/>
        <w:t>15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5" w:name="P963"/>
      <w:bookmarkEnd w:id="65"/>
      <w:r w:rsidRPr="00940F70">
        <w:rPr>
          <w:sz w:val="24"/>
          <w:szCs w:val="24"/>
        </w:rPr>
        <w:t>16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 xml:space="preserve">аполняется в случае установления </w:t>
      </w:r>
      <w:r w:rsidR="007C5C05" w:rsidRPr="00940F70">
        <w:rPr>
          <w:sz w:val="24"/>
          <w:szCs w:val="24"/>
        </w:rPr>
        <w:t>муниципальным органом</w:t>
      </w:r>
      <w:r w:rsidRPr="00940F70">
        <w:rPr>
          <w:sz w:val="24"/>
          <w:szCs w:val="24"/>
        </w:rPr>
        <w:t xml:space="preserve">, осуществляющим функции и полномочия учредителя, требования о представлении промежуточного отчета о выполнении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отчетную дату, в том числе с учетом неравномерного выполнения работ в течение календарного года.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 (в том числе с учетом неравномерного выполнения работ в течение календарного года).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6" w:name="P964"/>
      <w:bookmarkEnd w:id="66"/>
      <w:r w:rsidRPr="00940F70">
        <w:rPr>
          <w:sz w:val="24"/>
          <w:szCs w:val="24"/>
        </w:rPr>
        <w:t>17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объема работы,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918" w:history="1">
        <w:r w:rsidRPr="00940F70">
          <w:rPr>
            <w:color w:val="0000FF"/>
            <w:sz w:val="24"/>
            <w:szCs w:val="24"/>
          </w:rPr>
          <w:t>(графа 5)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объема работы,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916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913" w:history="1">
        <w:r w:rsidRPr="00940F70">
          <w:rPr>
            <w:color w:val="0000FF"/>
            <w:sz w:val="24"/>
            <w:szCs w:val="24"/>
          </w:rPr>
          <w:t>граф 8</w:t>
        </w:r>
      </w:hyperlink>
      <w:r w:rsidRPr="00940F70">
        <w:rPr>
          <w:sz w:val="24"/>
          <w:szCs w:val="24"/>
        </w:rPr>
        <w:t xml:space="preserve"> и </w:t>
      </w:r>
      <w:hyperlink w:anchor="P914" w:history="1">
        <w:r w:rsidRPr="00940F70">
          <w:rPr>
            <w:color w:val="0000FF"/>
            <w:sz w:val="24"/>
            <w:szCs w:val="24"/>
          </w:rPr>
          <w:t>9</w:t>
        </w:r>
      </w:hyperlink>
      <w:r w:rsidRPr="00940F70">
        <w:rPr>
          <w:sz w:val="24"/>
          <w:szCs w:val="24"/>
        </w:rPr>
        <w:t xml:space="preserve"> не рассчитываются.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7" w:name="P965"/>
      <w:bookmarkEnd w:id="67"/>
      <w:r w:rsidRPr="00940F70">
        <w:rPr>
          <w:sz w:val="24"/>
          <w:szCs w:val="24"/>
        </w:rPr>
        <w:t>18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918" w:history="1">
        <w:r w:rsidRPr="00940F70">
          <w:rPr>
            <w:color w:val="0000FF"/>
            <w:sz w:val="24"/>
            <w:szCs w:val="24"/>
          </w:rPr>
          <w:t>граф 5</w:t>
        </w:r>
      </w:hyperlink>
      <w:r w:rsidRPr="00940F70">
        <w:rPr>
          <w:sz w:val="24"/>
          <w:szCs w:val="24"/>
        </w:rPr>
        <w:t xml:space="preserve">, </w:t>
      </w:r>
      <w:hyperlink w:anchor="P920" w:history="1">
        <w:r w:rsidRPr="00940F70">
          <w:rPr>
            <w:color w:val="0000FF"/>
            <w:sz w:val="24"/>
            <w:szCs w:val="24"/>
          </w:rPr>
          <w:t>7</w:t>
        </w:r>
      </w:hyperlink>
      <w:r w:rsidRPr="00940F70">
        <w:rPr>
          <w:sz w:val="24"/>
          <w:szCs w:val="24"/>
        </w:rPr>
        <w:t xml:space="preserve"> и </w:t>
      </w:r>
      <w:hyperlink w:anchor="P913" w:history="1">
        <w:r w:rsidRPr="00940F70">
          <w:rPr>
            <w:color w:val="0000FF"/>
            <w:sz w:val="24"/>
            <w:szCs w:val="24"/>
          </w:rPr>
          <w:t>8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both"/>
        <w:rPr>
          <w:sz w:val="24"/>
          <w:szCs w:val="24"/>
        </w:rPr>
      </w:pPr>
    </w:p>
    <w:p w:rsidR="001A744A" w:rsidRPr="00940F70" w:rsidRDefault="001A744A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right"/>
        <w:outlineLvl w:val="1"/>
        <w:rPr>
          <w:sz w:val="24"/>
          <w:szCs w:val="24"/>
        </w:rPr>
        <w:sectPr w:rsidR="001A744A" w:rsidSect="00AB31DF">
          <w:pgSz w:w="16838" w:h="11905" w:orient="landscape"/>
          <w:pgMar w:top="1137" w:right="1134" w:bottom="567" w:left="1134" w:header="426" w:footer="0" w:gutter="0"/>
          <w:pgNumType w:start="25"/>
          <w:cols w:space="720"/>
        </w:sect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 xml:space="preserve">Приложение </w:t>
      </w:r>
      <w:r w:rsidR="006C62FC">
        <w:rPr>
          <w:sz w:val="24"/>
          <w:szCs w:val="24"/>
        </w:rPr>
        <w:t>№</w:t>
      </w:r>
      <w:r w:rsidRPr="00940F70">
        <w:rPr>
          <w:sz w:val="24"/>
          <w:szCs w:val="24"/>
        </w:rPr>
        <w:t xml:space="preserve"> 3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2B4461">
        <w:rPr>
          <w:sz w:val="24"/>
          <w:szCs w:val="24"/>
        </w:rPr>
        <w:t xml:space="preserve">Положению о </w:t>
      </w:r>
      <w:r w:rsidRPr="00940F70">
        <w:rPr>
          <w:sz w:val="24"/>
          <w:szCs w:val="24"/>
        </w:rPr>
        <w:t xml:space="preserve"> формировани</w:t>
      </w:r>
      <w:r w:rsidR="002B4461">
        <w:rPr>
          <w:sz w:val="24"/>
          <w:szCs w:val="24"/>
        </w:rPr>
        <w:t>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EA14A4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Типовая форма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68" w:name="P981"/>
      <w:bookmarkEnd w:id="68"/>
      <w:r w:rsidRPr="00940F70">
        <w:rPr>
          <w:sz w:val="24"/>
          <w:szCs w:val="24"/>
        </w:rPr>
        <w:t>СОГЛАШЕНИЕ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 xml:space="preserve">о предоставлении субсидии из </w:t>
      </w:r>
      <w:r w:rsidR="00EA14A4">
        <w:rPr>
          <w:sz w:val="24"/>
          <w:szCs w:val="24"/>
        </w:rPr>
        <w:t>ме</w:t>
      </w:r>
      <w:r w:rsidRPr="00940F70">
        <w:rPr>
          <w:sz w:val="24"/>
          <w:szCs w:val="24"/>
        </w:rPr>
        <w:t>стного бюджета</w:t>
      </w:r>
    </w:p>
    <w:p w:rsidR="009F17C5" w:rsidRPr="00940F70" w:rsidRDefault="000B6329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муниципальному</w:t>
      </w:r>
      <w:r w:rsidR="009F17C5" w:rsidRPr="00940F70">
        <w:rPr>
          <w:sz w:val="24"/>
          <w:szCs w:val="24"/>
        </w:rPr>
        <w:t xml:space="preserve"> бюджетному или автономному учреждению</w:t>
      </w:r>
    </w:p>
    <w:p w:rsidR="009F17C5" w:rsidRPr="00940F70" w:rsidRDefault="00EA14A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="009F17C5" w:rsidRPr="00940F70">
        <w:rPr>
          <w:sz w:val="24"/>
          <w:szCs w:val="24"/>
        </w:rPr>
        <w:t xml:space="preserve"> на финансовое обеспечение выполнения</w:t>
      </w:r>
    </w:p>
    <w:p w:rsidR="009F17C5" w:rsidRPr="00940F70" w:rsidRDefault="007C5C0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  <w:r w:rsidR="009F17C5" w:rsidRPr="00940F70">
        <w:rPr>
          <w:sz w:val="24"/>
          <w:szCs w:val="24"/>
        </w:rPr>
        <w:t xml:space="preserve"> на оказание </w:t>
      </w:r>
      <w:r w:rsidR="00F2352F" w:rsidRPr="00940F70">
        <w:rPr>
          <w:sz w:val="24"/>
          <w:szCs w:val="24"/>
        </w:rPr>
        <w:t xml:space="preserve">муниципальных </w:t>
      </w:r>
      <w:r w:rsidR="009F17C5" w:rsidRPr="00940F70">
        <w:rPr>
          <w:sz w:val="24"/>
          <w:szCs w:val="24"/>
        </w:rPr>
        <w:t xml:space="preserve"> услуг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(выполнение работ)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nformat"/>
        <w:jc w:val="both"/>
      </w:pPr>
      <w:r>
        <w:t>_____________________                                _________________ 20__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Default="009F17C5">
      <w:pPr>
        <w:pStyle w:val="ConsPlusNonformat"/>
        <w:jc w:val="both"/>
      </w:pPr>
      <w:r>
        <w:t xml:space="preserve">     </w:t>
      </w:r>
      <w:proofErr w:type="gramStart"/>
      <w:r>
        <w:t>(наименование</w:t>
      </w:r>
      <w:r w:rsidR="002F33FF">
        <w:t xml:space="preserve"> </w:t>
      </w:r>
      <w:r>
        <w:t xml:space="preserve"> органа </w:t>
      </w:r>
      <w:r w:rsidR="002F33FF">
        <w:t>местного самоуправления Невьянского городского округа</w:t>
      </w:r>
      <w:r>
        <w:t>,</w:t>
      </w:r>
      <w:r w:rsidR="002F33FF">
        <w:t xml:space="preserve"> </w:t>
      </w:r>
      <w:r>
        <w:t xml:space="preserve">осуществляющего функции и полномочия учредителя </w:t>
      </w:r>
      <w:r w:rsidR="002F33FF">
        <w:t>муниципального</w:t>
      </w:r>
      <w:proofErr w:type="gramEnd"/>
    </w:p>
    <w:p w:rsidR="009F17C5" w:rsidRDefault="009F17C5">
      <w:pPr>
        <w:pStyle w:val="ConsPlusNonformat"/>
        <w:jc w:val="both"/>
      </w:pPr>
      <w:r>
        <w:t xml:space="preserve">        бюджетного или автономного учреждения </w:t>
      </w:r>
      <w:r w:rsidR="002F33FF">
        <w:t>Невьянского городского округа</w:t>
      </w:r>
      <w:proofErr w:type="gramStart"/>
      <w:r>
        <w:t>)к</w:t>
      </w:r>
      <w:proofErr w:type="gramEnd"/>
      <w:r>
        <w:t xml:space="preserve">оторому(ой)  как  получателю  средств  </w:t>
      </w:r>
      <w:r w:rsidR="00EA14A4">
        <w:t>ме</w:t>
      </w:r>
      <w:r>
        <w:t>стного  бюджета доведены лимиты</w:t>
      </w:r>
    </w:p>
    <w:p w:rsidR="009F17C5" w:rsidRDefault="009F17C5">
      <w:pPr>
        <w:pStyle w:val="ConsPlusNonformat"/>
        <w:jc w:val="both"/>
      </w:pPr>
      <w:r>
        <w:t xml:space="preserve">бюджетных обязательств на предоставление субсидии </w:t>
      </w:r>
      <w:r w:rsidR="00F2352F">
        <w:t>муниципальным</w:t>
      </w:r>
      <w:r>
        <w:t xml:space="preserve"> бюджетным</w:t>
      </w:r>
      <w:r w:rsidR="00FF5259">
        <w:t xml:space="preserve"> </w:t>
      </w:r>
      <w:r>
        <w:t xml:space="preserve">или  автономным  учреждениям </w:t>
      </w:r>
      <w:r w:rsidR="00EA14A4">
        <w:t>Невьянского городского округа</w:t>
      </w:r>
      <w:r>
        <w:t xml:space="preserve"> на финансовое обеспечение</w:t>
      </w:r>
      <w:r w:rsidR="00EA14A4">
        <w:t xml:space="preserve"> </w:t>
      </w:r>
      <w:r>
        <w:t xml:space="preserve">выполнения  ими  </w:t>
      </w:r>
      <w:r w:rsidR="007C5C05">
        <w:t>муниципального задания</w:t>
      </w:r>
      <w:r>
        <w:t xml:space="preserve"> на оказание </w:t>
      </w:r>
      <w:r w:rsidR="00F2352F">
        <w:t xml:space="preserve">муниципальных </w:t>
      </w:r>
      <w:r>
        <w:t xml:space="preserve"> услуг</w:t>
      </w:r>
      <w:r w:rsidR="00EA14A4">
        <w:t xml:space="preserve"> </w:t>
      </w:r>
      <w:r>
        <w:t>(выполнение   работ),   именуемый   в   дальнейшем   "Учредитель",  в  лице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должности, фамилия, имя, отчество</w:t>
      </w:r>
      <w:proofErr w:type="gramEnd"/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Default="009F17C5">
      <w:pPr>
        <w:pStyle w:val="ConsPlusNonformat"/>
        <w:jc w:val="both"/>
      </w:pPr>
      <w:r>
        <w:t xml:space="preserve">           руководителя Учредителя или уполномоченного им лица)</w:t>
      </w:r>
    </w:p>
    <w:p w:rsidR="009F17C5" w:rsidRDefault="009F17C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(наименование, дата,</w:t>
      </w:r>
      <w:proofErr w:type="gramEnd"/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Default="009F17C5">
      <w:pPr>
        <w:pStyle w:val="ConsPlusNonformat"/>
        <w:jc w:val="both"/>
      </w:pPr>
      <w:r>
        <w:t xml:space="preserve">            номер нормативного правового акта или доверенности)</w:t>
      </w:r>
    </w:p>
    <w:p w:rsidR="009F17C5" w:rsidRDefault="009F17C5">
      <w:pPr>
        <w:pStyle w:val="ConsPlusNonformat"/>
        <w:jc w:val="both"/>
      </w:pPr>
      <w:r>
        <w:t>с одной стороны и _________________________________________________________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(наименование </w:t>
      </w:r>
      <w:r w:rsidR="002F33FF">
        <w:t>муниципального</w:t>
      </w:r>
      <w:r>
        <w:t xml:space="preserve"> бюджетного</w:t>
      </w:r>
      <w:proofErr w:type="gramEnd"/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Pr="006C62FC" w:rsidRDefault="009F17C5">
      <w:pPr>
        <w:pStyle w:val="ConsPlusNonformat"/>
        <w:jc w:val="both"/>
      </w:pPr>
      <w:r>
        <w:t xml:space="preserve">             или автоном</w:t>
      </w:r>
      <w:r w:rsidRPr="006C62FC">
        <w:t xml:space="preserve">ного учреждения </w:t>
      </w:r>
      <w:r w:rsidR="00EA14A4" w:rsidRPr="006C62FC">
        <w:t>Невьянского городского округа</w:t>
      </w:r>
      <w:r w:rsidRPr="006C62FC">
        <w:t>)</w:t>
      </w:r>
    </w:p>
    <w:p w:rsidR="009F17C5" w:rsidRPr="006C62FC" w:rsidRDefault="009F17C5">
      <w:pPr>
        <w:pStyle w:val="ConsPlusNonformat"/>
        <w:jc w:val="both"/>
      </w:pPr>
      <w:r w:rsidRPr="006C62FC">
        <w:t>именуемое в дальнейшем "Учреждение", в лице _______________________________</w:t>
      </w:r>
    </w:p>
    <w:p w:rsidR="009F17C5" w:rsidRPr="006C62FC" w:rsidRDefault="009F17C5">
      <w:pPr>
        <w:pStyle w:val="ConsPlusNonformat"/>
        <w:jc w:val="both"/>
      </w:pPr>
      <w:r w:rsidRPr="006C62FC">
        <w:t xml:space="preserve">                                               </w:t>
      </w:r>
      <w:proofErr w:type="gramStart"/>
      <w:r w:rsidRPr="006C62FC">
        <w:t>(наименование должности,</w:t>
      </w:r>
      <w:proofErr w:type="gramEnd"/>
    </w:p>
    <w:p w:rsidR="009F17C5" w:rsidRPr="006C62FC" w:rsidRDefault="009F17C5">
      <w:pPr>
        <w:pStyle w:val="ConsPlusNonformat"/>
        <w:jc w:val="both"/>
      </w:pPr>
      <w:r w:rsidRPr="006C62FC">
        <w:t>__________________________________________________________________________,</w:t>
      </w:r>
    </w:p>
    <w:p w:rsidR="009F17C5" w:rsidRPr="006C62FC" w:rsidRDefault="009F17C5">
      <w:pPr>
        <w:pStyle w:val="ConsPlusNonformat"/>
        <w:jc w:val="both"/>
      </w:pPr>
      <w:r w:rsidRPr="006C62FC">
        <w:t>фамилия, имя, отчество руководителя Учреждения или уполномоченного им лица)</w:t>
      </w:r>
    </w:p>
    <w:p w:rsidR="009F17C5" w:rsidRPr="006C62FC" w:rsidRDefault="009F17C5">
      <w:pPr>
        <w:pStyle w:val="ConsPlusNonformat"/>
        <w:jc w:val="both"/>
      </w:pPr>
      <w:proofErr w:type="gramStart"/>
      <w:r w:rsidRPr="006C62FC">
        <w:t>действующего</w:t>
      </w:r>
      <w:proofErr w:type="gramEnd"/>
      <w:r w:rsidRPr="006C62FC">
        <w:t xml:space="preserve"> на основании _________________________________________________</w:t>
      </w:r>
    </w:p>
    <w:p w:rsidR="009F17C5" w:rsidRPr="006C62FC" w:rsidRDefault="009F17C5">
      <w:pPr>
        <w:pStyle w:val="ConsPlusNonformat"/>
        <w:jc w:val="both"/>
      </w:pPr>
      <w:r w:rsidRPr="006C62FC">
        <w:t xml:space="preserve">                                   </w:t>
      </w:r>
      <w:proofErr w:type="gramStart"/>
      <w:r w:rsidRPr="006C62FC">
        <w:t>(устав Учреждения или иной</w:t>
      </w:r>
      <w:proofErr w:type="gramEnd"/>
    </w:p>
    <w:p w:rsidR="009F17C5" w:rsidRPr="006C62FC" w:rsidRDefault="009F17C5">
      <w:pPr>
        <w:pStyle w:val="ConsPlusNonformat"/>
        <w:jc w:val="both"/>
      </w:pPr>
      <w:r w:rsidRPr="006C62FC">
        <w:t>__________________________________________________________________________,</w:t>
      </w:r>
    </w:p>
    <w:p w:rsidR="009F17C5" w:rsidRPr="006C62FC" w:rsidRDefault="009F17C5">
      <w:pPr>
        <w:pStyle w:val="ConsPlusNonformat"/>
        <w:jc w:val="both"/>
      </w:pPr>
      <w:r w:rsidRPr="006C62FC">
        <w:t xml:space="preserve">                        уполномочивающий документ)</w:t>
      </w:r>
    </w:p>
    <w:p w:rsidR="009F17C5" w:rsidRPr="006C62FC" w:rsidRDefault="009F17C5">
      <w:pPr>
        <w:pStyle w:val="ConsPlusNonformat"/>
        <w:jc w:val="both"/>
      </w:pPr>
      <w:r w:rsidRPr="006C62FC">
        <w:t>с другой стороны, далее именуемые "Стороны", заключили настоящее соглашение</w:t>
      </w:r>
    </w:p>
    <w:p w:rsidR="009F17C5" w:rsidRPr="006C62FC" w:rsidRDefault="009F17C5">
      <w:pPr>
        <w:pStyle w:val="ConsPlusNonformat"/>
        <w:jc w:val="both"/>
      </w:pPr>
      <w:r w:rsidRPr="006C62FC">
        <w:t>о нижеследующем.</w:t>
      </w:r>
    </w:p>
    <w:p w:rsidR="009F17C5" w:rsidRPr="006C62FC" w:rsidRDefault="009F17C5">
      <w:pPr>
        <w:pStyle w:val="ConsPlusNormal"/>
        <w:jc w:val="both"/>
      </w:pPr>
    </w:p>
    <w:p w:rsidR="009F17C5" w:rsidRPr="006C62FC" w:rsidRDefault="009F17C5">
      <w:pPr>
        <w:pStyle w:val="ConsPlusNormal"/>
        <w:jc w:val="center"/>
        <w:outlineLvl w:val="2"/>
        <w:rPr>
          <w:sz w:val="26"/>
          <w:szCs w:val="26"/>
        </w:rPr>
      </w:pPr>
      <w:r w:rsidRPr="006C62FC">
        <w:rPr>
          <w:sz w:val="26"/>
          <w:szCs w:val="26"/>
        </w:rPr>
        <w:t>1. Предмет настоящего соглашения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1.1. Предметом настоящего соглашения является предоставление Учреждению из </w:t>
      </w:r>
      <w:r w:rsidR="00EA14A4" w:rsidRPr="006C62FC">
        <w:rPr>
          <w:sz w:val="24"/>
          <w:szCs w:val="24"/>
        </w:rPr>
        <w:t>мес</w:t>
      </w:r>
      <w:r w:rsidRPr="006C62FC">
        <w:rPr>
          <w:sz w:val="24"/>
          <w:szCs w:val="24"/>
        </w:rPr>
        <w:t xml:space="preserve">тного бюджета в 20__ году/20__ - 20__ годах субсидии на финансовое обеспечение выполнения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(выполнение работ) (далее - Субсидия).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jc w:val="center"/>
        <w:outlineLvl w:val="2"/>
        <w:rPr>
          <w:sz w:val="24"/>
          <w:szCs w:val="24"/>
        </w:rPr>
      </w:pPr>
      <w:bookmarkStart w:id="69" w:name="P1027"/>
      <w:bookmarkEnd w:id="69"/>
      <w:r w:rsidRPr="006C62FC">
        <w:rPr>
          <w:sz w:val="24"/>
          <w:szCs w:val="24"/>
        </w:rPr>
        <w:lastRenderedPageBreak/>
        <w:t>2. Порядок, условия предоставления Субсидии</w:t>
      </w:r>
    </w:p>
    <w:p w:rsidR="009F17C5" w:rsidRPr="006C62FC" w:rsidRDefault="009F17C5">
      <w:pPr>
        <w:pStyle w:val="ConsPlusNormal"/>
        <w:jc w:val="center"/>
        <w:rPr>
          <w:sz w:val="24"/>
          <w:szCs w:val="24"/>
        </w:rPr>
      </w:pPr>
      <w:r w:rsidRPr="006C62FC">
        <w:rPr>
          <w:sz w:val="24"/>
          <w:szCs w:val="24"/>
        </w:rPr>
        <w:t xml:space="preserve">и финансовое обеспечение выполнения </w:t>
      </w:r>
      <w:r w:rsidR="007C5C05" w:rsidRPr="006C62FC">
        <w:rPr>
          <w:sz w:val="24"/>
          <w:szCs w:val="24"/>
        </w:rPr>
        <w:t>муниципального задания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2.1. Субсидия предоставляется Учреждению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(выполнение работ), установленных </w:t>
      </w:r>
      <w:r w:rsidR="000B6329" w:rsidRPr="006C62FC">
        <w:rPr>
          <w:sz w:val="24"/>
          <w:szCs w:val="24"/>
        </w:rPr>
        <w:t>в муниципальном задании</w:t>
      </w:r>
      <w:r w:rsidRPr="006C62FC">
        <w:rPr>
          <w:sz w:val="24"/>
          <w:szCs w:val="24"/>
        </w:rPr>
        <w:t xml:space="preserve">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(выполнение работ) (далее - </w:t>
      </w:r>
      <w:r w:rsidR="007C5C05" w:rsidRPr="006C62FC">
        <w:rPr>
          <w:sz w:val="24"/>
          <w:szCs w:val="24"/>
        </w:rPr>
        <w:t>муниципальное задание</w:t>
      </w:r>
      <w:r w:rsidRPr="006C62FC">
        <w:rPr>
          <w:sz w:val="24"/>
          <w:szCs w:val="24"/>
        </w:rPr>
        <w:t>).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EA14A4" w:rsidRPr="006C62FC">
        <w:rPr>
          <w:sz w:val="24"/>
          <w:szCs w:val="24"/>
        </w:rPr>
        <w:t>ме</w:t>
      </w:r>
      <w:r w:rsidRPr="006C62FC">
        <w:rPr>
          <w:sz w:val="24"/>
          <w:szCs w:val="24"/>
        </w:rPr>
        <w:t xml:space="preserve">стного бюджета по кодам классификации расходов бюджетов Российской Федерации (далее - коды БК), в следующем размере </w:t>
      </w:r>
      <w:hyperlink w:anchor="P1118" w:history="1">
        <w:r w:rsidRPr="006C62FC">
          <w:rPr>
            <w:color w:val="0000FF"/>
            <w:sz w:val="24"/>
            <w:szCs w:val="24"/>
          </w:rPr>
          <w:t>*</w:t>
        </w:r>
      </w:hyperlink>
      <w:r w:rsidRPr="006C62FC">
        <w:rPr>
          <w:sz w:val="24"/>
          <w:szCs w:val="24"/>
        </w:rPr>
        <w:t>:</w:t>
      </w:r>
    </w:p>
    <w:p w:rsidR="009F17C5" w:rsidRPr="006C62FC" w:rsidRDefault="009F17C5">
      <w:pPr>
        <w:pStyle w:val="ConsPlusNonformat"/>
        <w:spacing w:before="20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в 20__ году</w:t>
      </w:r>
      <w:proofErr w:type="gramStart"/>
      <w:r w:rsidRPr="006C62FC">
        <w:rPr>
          <w:sz w:val="24"/>
          <w:szCs w:val="24"/>
        </w:rPr>
        <w:t xml:space="preserve"> _______________   (______________________) </w:t>
      </w:r>
      <w:proofErr w:type="gramEnd"/>
      <w:r w:rsidRPr="006C62FC">
        <w:rPr>
          <w:sz w:val="24"/>
          <w:szCs w:val="24"/>
        </w:rPr>
        <w:t>рублей;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                                  (сумма прописью)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в 20__ году</w:t>
      </w:r>
      <w:proofErr w:type="gramStart"/>
      <w:r w:rsidRPr="006C62FC">
        <w:rPr>
          <w:sz w:val="24"/>
          <w:szCs w:val="24"/>
        </w:rPr>
        <w:t xml:space="preserve"> _______________   (______________________) </w:t>
      </w:r>
      <w:proofErr w:type="gramEnd"/>
      <w:r w:rsidRPr="006C62FC">
        <w:rPr>
          <w:sz w:val="24"/>
          <w:szCs w:val="24"/>
        </w:rPr>
        <w:t>рублей;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                                  (сумма прописью)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в 20__ году</w:t>
      </w:r>
      <w:proofErr w:type="gramStart"/>
      <w:r w:rsidRPr="006C62FC">
        <w:rPr>
          <w:sz w:val="24"/>
          <w:szCs w:val="24"/>
        </w:rPr>
        <w:t xml:space="preserve"> _______________   (______________________) </w:t>
      </w:r>
      <w:proofErr w:type="gramEnd"/>
      <w:r w:rsidRPr="006C62FC">
        <w:rPr>
          <w:sz w:val="24"/>
          <w:szCs w:val="24"/>
        </w:rPr>
        <w:t>рублей.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                                  (сумма прописью)</w:t>
      </w: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2.3. </w:t>
      </w:r>
      <w:proofErr w:type="gramStart"/>
      <w:r w:rsidRPr="006C62FC">
        <w:rPr>
          <w:sz w:val="24"/>
          <w:szCs w:val="24"/>
        </w:rPr>
        <w:t xml:space="preserve">Размер Субсидии рассчитывается в соответствии с показателями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на основании нормативных затрат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45" w:history="1">
        <w:r w:rsidR="00EA14A4" w:rsidRPr="006C62FC">
          <w:rPr>
            <w:color w:val="0000FF"/>
            <w:sz w:val="24"/>
            <w:szCs w:val="24"/>
          </w:rPr>
          <w:t>Положением</w:t>
        </w:r>
      </w:hyperlink>
      <w:r w:rsidR="00EA14A4" w:rsidRPr="006C62FC">
        <w:rPr>
          <w:color w:val="0000FF"/>
          <w:sz w:val="24"/>
          <w:szCs w:val="24"/>
        </w:rPr>
        <w:t xml:space="preserve"> о</w:t>
      </w:r>
      <w:r w:rsidRPr="006C62FC">
        <w:rPr>
          <w:sz w:val="24"/>
          <w:szCs w:val="24"/>
        </w:rPr>
        <w:t xml:space="preserve"> формировани</w:t>
      </w:r>
      <w:r w:rsidR="00EA14A4" w:rsidRPr="006C62FC">
        <w:rPr>
          <w:sz w:val="24"/>
          <w:szCs w:val="24"/>
        </w:rPr>
        <w:t>и</w:t>
      </w:r>
      <w:r w:rsidRPr="006C62FC">
        <w:rPr>
          <w:sz w:val="24"/>
          <w:szCs w:val="24"/>
        </w:rPr>
        <w:t xml:space="preserve">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в отношении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учреждений </w:t>
      </w:r>
      <w:r w:rsidR="00EA14A4" w:rsidRPr="006C62FC">
        <w:rPr>
          <w:sz w:val="24"/>
          <w:szCs w:val="24"/>
        </w:rPr>
        <w:t>Невьянского городского округа</w:t>
      </w:r>
      <w:r w:rsidRPr="006C62FC">
        <w:rPr>
          <w:sz w:val="24"/>
          <w:szCs w:val="24"/>
        </w:rPr>
        <w:t xml:space="preserve"> и финансового обеспечения выполнения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>, утвержда</w:t>
      </w:r>
      <w:r w:rsidR="009242A1" w:rsidRPr="006C62FC">
        <w:rPr>
          <w:sz w:val="24"/>
          <w:szCs w:val="24"/>
        </w:rPr>
        <w:t>емым  постановлением администрации Невьянского</w:t>
      </w:r>
      <w:proofErr w:type="gramEnd"/>
      <w:r w:rsidR="009242A1" w:rsidRPr="006C62FC">
        <w:rPr>
          <w:sz w:val="24"/>
          <w:szCs w:val="24"/>
        </w:rPr>
        <w:t xml:space="preserve"> </w:t>
      </w:r>
      <w:r w:rsidR="00607666" w:rsidRPr="006C62FC">
        <w:rPr>
          <w:sz w:val="24"/>
          <w:szCs w:val="24"/>
        </w:rPr>
        <w:t>городского округа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6C62FC">
        <w:rPr>
          <w:sz w:val="24"/>
          <w:szCs w:val="24"/>
        </w:rPr>
        <w:t>3. Порядок перечисления Субсидии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3.1. Перечисление Субсидии Учреждению осуществляется частями, не реже одного раза в квартал в соответствии с </w:t>
      </w:r>
      <w:hyperlink w:anchor="P1135" w:history="1">
        <w:r w:rsidRPr="006C62FC">
          <w:rPr>
            <w:color w:val="0000FF"/>
            <w:sz w:val="24"/>
            <w:szCs w:val="24"/>
          </w:rPr>
          <w:t>приложением</w:t>
        </w:r>
      </w:hyperlink>
      <w:r w:rsidRPr="006C62FC">
        <w:rPr>
          <w:sz w:val="24"/>
          <w:szCs w:val="24"/>
        </w:rPr>
        <w:t xml:space="preserve"> к настоящему соглашению, являющимся неотъемлемой частью настоящего соглашения.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3.2. Перечисление части Субсидии в размере ___ тыс. рублей (не более 25% от общего объема Субсидии) в первом квартале календарного года производится не позднее ____ рабочих дней с момента заключения настоящего соглашения.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3.3. </w:t>
      </w:r>
      <w:proofErr w:type="gramStart"/>
      <w:r w:rsidRPr="006C62FC">
        <w:rPr>
          <w:sz w:val="24"/>
          <w:szCs w:val="24"/>
        </w:rPr>
        <w:t xml:space="preserve">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и составления по результатам его рассмотрения расчета суммы субсидии на финансовое обеспечение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, подлежащей перечислению по результатам исполнения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за отчетный период по форме, установленной правовым актом </w:t>
      </w:r>
      <w:r w:rsidR="00607666" w:rsidRPr="006C62FC">
        <w:rPr>
          <w:sz w:val="24"/>
          <w:szCs w:val="24"/>
        </w:rPr>
        <w:t>Финансового управления администрации Невьянского городского округа</w:t>
      </w:r>
      <w:r w:rsidRPr="006C62FC">
        <w:rPr>
          <w:sz w:val="24"/>
          <w:szCs w:val="24"/>
        </w:rPr>
        <w:t>, перечисляет Учреждению часть</w:t>
      </w:r>
      <w:proofErr w:type="gramEnd"/>
      <w:r w:rsidRPr="006C62FC">
        <w:rPr>
          <w:sz w:val="24"/>
          <w:szCs w:val="24"/>
        </w:rPr>
        <w:t xml:space="preserve"> Субсидии, размер которой определяется исходя из результатов выполнения Учреждением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в предыдущем квартале календарного года, в соответствии с </w:t>
      </w:r>
      <w:hyperlink w:anchor="P1135" w:history="1">
        <w:r w:rsidRPr="006C62FC">
          <w:rPr>
            <w:color w:val="0000FF"/>
            <w:sz w:val="24"/>
            <w:szCs w:val="24"/>
          </w:rPr>
          <w:t>приложением</w:t>
        </w:r>
      </w:hyperlink>
      <w:r w:rsidRPr="006C62FC">
        <w:rPr>
          <w:sz w:val="24"/>
          <w:szCs w:val="24"/>
        </w:rPr>
        <w:t xml:space="preserve"> к настоящему соглашению.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3.4. В четвертом квартале оставшаяся часть Субсидии подлежит перечислению в срок не позднее 30 декабря текущего года.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3.5. По итогам четвертого квартала в случае использования Учредителем своих прав, предусмотренных </w:t>
      </w:r>
      <w:hyperlink w:anchor="P1060" w:history="1">
        <w:r w:rsidRPr="006C62FC">
          <w:rPr>
            <w:color w:val="0000FF"/>
            <w:sz w:val="24"/>
            <w:szCs w:val="24"/>
          </w:rPr>
          <w:t>подпунктом 2 пункта 4.2</w:t>
        </w:r>
      </w:hyperlink>
      <w:r w:rsidRPr="006C62FC">
        <w:rPr>
          <w:sz w:val="24"/>
          <w:szCs w:val="24"/>
        </w:rPr>
        <w:t xml:space="preserve"> настоящего соглашения, Учреждением осуществляется частичный или полный возврат предоставленной Субсидии.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6C62FC">
        <w:rPr>
          <w:sz w:val="24"/>
          <w:szCs w:val="24"/>
        </w:rPr>
        <w:t>4. Права и обязанности Сторон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4.1. Учредитель обязуется: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1) обеспечить предоставление Субсидии в соответствии с </w:t>
      </w:r>
      <w:hyperlink w:anchor="P1027" w:history="1">
        <w:r w:rsidRPr="006C62FC">
          <w:rPr>
            <w:color w:val="0000FF"/>
            <w:sz w:val="24"/>
            <w:szCs w:val="24"/>
          </w:rPr>
          <w:t>главой 2</w:t>
        </w:r>
      </w:hyperlink>
      <w:r w:rsidRPr="006C62FC">
        <w:rPr>
          <w:sz w:val="24"/>
          <w:szCs w:val="24"/>
        </w:rPr>
        <w:t xml:space="preserve"> настоящего соглашения;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2) осуществлять </w:t>
      </w:r>
      <w:proofErr w:type="gramStart"/>
      <w:r w:rsidRPr="006C62FC">
        <w:rPr>
          <w:sz w:val="24"/>
          <w:szCs w:val="24"/>
        </w:rPr>
        <w:t>контроль за</w:t>
      </w:r>
      <w:proofErr w:type="gramEnd"/>
      <w:r w:rsidRPr="006C62FC">
        <w:rPr>
          <w:sz w:val="24"/>
          <w:szCs w:val="24"/>
        </w:rPr>
        <w:t xml:space="preserve"> выполнением Учреждением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и плана финансово-хозяйственной деятельности, а также рассматривать отчеты Учреждения об исполнении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>, предоставляемые в установленном порядке, в срок не позднее 30 календарных дней с момента их поступления;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4) вносить изменения в показатели, характеризующие объем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(работ), установленные </w:t>
      </w:r>
      <w:r w:rsidR="000B6329" w:rsidRPr="006C62FC">
        <w:rPr>
          <w:sz w:val="24"/>
          <w:szCs w:val="24"/>
        </w:rPr>
        <w:t>в муниципальном задании</w:t>
      </w:r>
      <w:r w:rsidRPr="006C62FC">
        <w:rPr>
          <w:sz w:val="24"/>
          <w:szCs w:val="24"/>
        </w:rPr>
        <w:t xml:space="preserve">, в случае неисполнения годовых количественных показателей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, прогнозируемого на основании фактического исполнения количественных показателей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за отчетный период;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5) принимать меры, обеспечивающие перечисление Учреждением Учредителю в </w:t>
      </w:r>
      <w:r w:rsidR="00607666" w:rsidRPr="006C62FC">
        <w:rPr>
          <w:sz w:val="24"/>
          <w:szCs w:val="24"/>
        </w:rPr>
        <w:t>ме</w:t>
      </w:r>
      <w:r w:rsidRPr="006C62FC">
        <w:rPr>
          <w:sz w:val="24"/>
          <w:szCs w:val="24"/>
        </w:rPr>
        <w:t>стн</w:t>
      </w:r>
      <w:r w:rsidR="00607666" w:rsidRPr="006C62FC">
        <w:rPr>
          <w:sz w:val="24"/>
          <w:szCs w:val="24"/>
        </w:rPr>
        <w:t>ый</w:t>
      </w:r>
      <w:r w:rsidRPr="006C62FC">
        <w:rPr>
          <w:sz w:val="24"/>
          <w:szCs w:val="24"/>
        </w:rPr>
        <w:t xml:space="preserve"> бюджет средств Субсидии, подлежащих возврату в </w:t>
      </w:r>
      <w:r w:rsidR="00607666" w:rsidRPr="006C62FC">
        <w:rPr>
          <w:sz w:val="24"/>
          <w:szCs w:val="24"/>
        </w:rPr>
        <w:t>местный</w:t>
      </w:r>
      <w:r w:rsidRPr="006C62FC">
        <w:rPr>
          <w:sz w:val="24"/>
          <w:szCs w:val="24"/>
        </w:rPr>
        <w:t xml:space="preserve"> бюджет.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>, предоставляемого им в установленном Учредителем порядке (далее - Заключение);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6C62FC">
        <w:rPr>
          <w:sz w:val="24"/>
          <w:szCs w:val="24"/>
        </w:rPr>
        <w:t>6) выполнять иные обязательства</w:t>
      </w:r>
      <w:r w:rsidRPr="00940F70">
        <w:rPr>
          <w:sz w:val="24"/>
          <w:szCs w:val="24"/>
        </w:rPr>
        <w:t xml:space="preserve">, установленные бюджетным законодательством Российской Федерации, </w:t>
      </w:r>
      <w:hyperlink w:anchor="P45" w:history="1">
        <w:r w:rsidR="00607666">
          <w:rPr>
            <w:color w:val="0000FF"/>
            <w:sz w:val="24"/>
            <w:szCs w:val="24"/>
          </w:rPr>
          <w:t>Положением</w:t>
        </w:r>
      </w:hyperlink>
      <w:r w:rsidR="00607666">
        <w:rPr>
          <w:color w:val="0000FF"/>
          <w:sz w:val="24"/>
          <w:szCs w:val="24"/>
        </w:rPr>
        <w:t xml:space="preserve"> о </w:t>
      </w:r>
      <w:r w:rsidRPr="00940F70">
        <w:rPr>
          <w:sz w:val="24"/>
          <w:szCs w:val="24"/>
        </w:rPr>
        <w:t xml:space="preserve"> формировани</w:t>
      </w:r>
      <w:r w:rsidR="00607666">
        <w:rPr>
          <w:sz w:val="24"/>
          <w:szCs w:val="24"/>
        </w:rPr>
        <w:t>и</w:t>
      </w:r>
      <w:r w:rsidRPr="00940F70">
        <w:rPr>
          <w:sz w:val="24"/>
          <w:szCs w:val="24"/>
        </w:rPr>
        <w:t xml:space="preserve">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отношении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учреждений </w:t>
      </w:r>
      <w:r w:rsidR="00607666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 финансового обеспечения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, утвержденным </w:t>
      </w:r>
      <w:r w:rsidR="00607666">
        <w:rPr>
          <w:sz w:val="24"/>
          <w:szCs w:val="24"/>
        </w:rPr>
        <w:t xml:space="preserve">постановлением администрации Невьянского городского округа от 02.10.2015г. № 2586-п </w:t>
      </w:r>
      <w:r w:rsidRPr="00940F70">
        <w:rPr>
          <w:sz w:val="24"/>
          <w:szCs w:val="24"/>
        </w:rPr>
        <w:t xml:space="preserve"> </w:t>
      </w:r>
      <w:r w:rsidR="00607666">
        <w:rPr>
          <w:sz w:val="24"/>
          <w:szCs w:val="24"/>
        </w:rPr>
        <w:t>«</w:t>
      </w:r>
      <w:r w:rsidRPr="00940F70">
        <w:rPr>
          <w:sz w:val="24"/>
          <w:szCs w:val="24"/>
        </w:rPr>
        <w:t xml:space="preserve">О Порядке формирования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отношении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учреждений </w:t>
      </w:r>
      <w:r w:rsidR="00607666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 финансового обеспечения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="00607666">
        <w:rPr>
          <w:sz w:val="24"/>
          <w:szCs w:val="24"/>
        </w:rPr>
        <w:t>»</w:t>
      </w:r>
      <w:r w:rsidRPr="00940F70">
        <w:rPr>
          <w:sz w:val="24"/>
          <w:szCs w:val="24"/>
        </w:rPr>
        <w:t xml:space="preserve"> (далее - </w:t>
      </w:r>
      <w:r w:rsidR="00607666">
        <w:rPr>
          <w:sz w:val="24"/>
          <w:szCs w:val="24"/>
        </w:rPr>
        <w:t>Положение</w:t>
      </w:r>
      <w:r w:rsidRPr="00940F70">
        <w:rPr>
          <w:sz w:val="24"/>
          <w:szCs w:val="24"/>
        </w:rPr>
        <w:t>), и настоящим соглашением.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4.2. Учредитель вправе: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0" w:name="P1059"/>
      <w:bookmarkEnd w:id="70"/>
      <w:r w:rsidRPr="00940F70">
        <w:rPr>
          <w:sz w:val="24"/>
          <w:szCs w:val="24"/>
        </w:rPr>
        <w:t xml:space="preserve">1) запрашивать у Учреждения информацию и документы, необходимые для осуществления </w:t>
      </w:r>
      <w:proofErr w:type="gramStart"/>
      <w:r w:rsidRPr="00940F70">
        <w:rPr>
          <w:sz w:val="24"/>
          <w:szCs w:val="24"/>
        </w:rPr>
        <w:t>контроля за</w:t>
      </w:r>
      <w:proofErr w:type="gramEnd"/>
      <w:r w:rsidRPr="00940F70">
        <w:rPr>
          <w:sz w:val="24"/>
          <w:szCs w:val="24"/>
        </w:rPr>
        <w:t xml:space="preserve"> выполнением Учреждением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1" w:name="P1060"/>
      <w:bookmarkEnd w:id="71"/>
      <w:r w:rsidRPr="00940F70">
        <w:rPr>
          <w:sz w:val="24"/>
          <w:szCs w:val="24"/>
        </w:rPr>
        <w:t xml:space="preserve">2) изменять размер предоставляемой в соответствии с настоящим соглашением Субсидии в течение срока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, в том числе по итогам каждого квартала календарного года, при соответствующем изменении показателей, характеризующих объем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(работ), указанных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, в случае: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 xml:space="preserve">увеличения или уменьшения объема бюджетных ассигнований, предусмотренных </w:t>
      </w:r>
      <w:r w:rsidR="00607666">
        <w:rPr>
          <w:sz w:val="24"/>
          <w:szCs w:val="24"/>
        </w:rPr>
        <w:t xml:space="preserve">решением Думы Невьянского городского округа о </w:t>
      </w:r>
      <w:r w:rsidRPr="00940F70">
        <w:rPr>
          <w:sz w:val="24"/>
          <w:szCs w:val="24"/>
        </w:rPr>
        <w:t>бюджете</w:t>
      </w:r>
      <w:r w:rsidR="00607666">
        <w:rPr>
          <w:sz w:val="24"/>
          <w:szCs w:val="24"/>
        </w:rPr>
        <w:t xml:space="preserve"> Невьянского городского округа </w:t>
      </w:r>
      <w:r w:rsidRPr="00940F70">
        <w:rPr>
          <w:sz w:val="24"/>
          <w:szCs w:val="24"/>
        </w:rPr>
        <w:t xml:space="preserve">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уменьшения или увеличения потребности в оказании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(выполнении работ) </w:t>
      </w:r>
      <w:r w:rsidR="00607666">
        <w:rPr>
          <w:sz w:val="24"/>
          <w:szCs w:val="24"/>
        </w:rPr>
        <w:t xml:space="preserve"> </w:t>
      </w:r>
      <w:r w:rsidR="00DF5116">
        <w:rPr>
          <w:sz w:val="24"/>
          <w:szCs w:val="24"/>
        </w:rPr>
        <w:t>(</w:t>
      </w:r>
      <w:r w:rsidRPr="00940F70">
        <w:rPr>
          <w:sz w:val="24"/>
          <w:szCs w:val="24"/>
        </w:rPr>
        <w:t xml:space="preserve">при наличии соответствующих бюджетных ассигнований в </w:t>
      </w:r>
      <w:r w:rsidR="00607666">
        <w:rPr>
          <w:sz w:val="24"/>
          <w:szCs w:val="24"/>
        </w:rPr>
        <w:t>решении Думы Невьянского городского округа о бюджете Невьянского городского округа</w:t>
      </w:r>
      <w:r w:rsidRPr="00940F70">
        <w:rPr>
          <w:sz w:val="24"/>
          <w:szCs w:val="24"/>
        </w:rPr>
        <w:t xml:space="preserve"> на соответствующий финансовый год и плановый период);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необходимости уменьшения размера Субсидии в случае, если бюджетное или автономное учреждение Свердловской области осуществляет платную </w:t>
      </w:r>
      <w:proofErr w:type="gramStart"/>
      <w:r w:rsidRPr="00940F70">
        <w:rPr>
          <w:sz w:val="24"/>
          <w:szCs w:val="24"/>
        </w:rPr>
        <w:t>деятельность</w:t>
      </w:r>
      <w:proofErr w:type="gramEnd"/>
      <w:r w:rsidRPr="00940F70">
        <w:rPr>
          <w:sz w:val="24"/>
          <w:szCs w:val="24"/>
        </w:rPr>
        <w:t xml:space="preserve"> в рамках установленного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исходя из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(работы), за оказание (выполнение) которой предусмотрено взимание платы, и среднего значения размера платы (цены, тарифа), установленного Учредителем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079" w:history="1">
        <w:r w:rsidRPr="00940F70">
          <w:rPr>
            <w:color w:val="0000FF"/>
            <w:sz w:val="24"/>
            <w:szCs w:val="24"/>
          </w:rPr>
          <w:t>подпунктом 2 пункта 4.4</w:t>
        </w:r>
      </w:hyperlink>
      <w:r w:rsidRPr="00940F70">
        <w:rPr>
          <w:sz w:val="24"/>
          <w:szCs w:val="24"/>
        </w:rPr>
        <w:t xml:space="preserve">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940F70">
        <w:rPr>
          <w:sz w:val="24"/>
          <w:szCs w:val="24"/>
        </w:rPr>
        <w:t xml:space="preserve">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(выполнением работы), иных выплат, связанных с оказанием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(выполнением работы), приводящих к изменению объема финансового обеспечения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, вследствие принятия нормативных правовых актов Российской Федерации (внесения изменений в нормативные правовые акты Российской Федерации) без соответствующего изменения</w:t>
      </w:r>
      <w:proofErr w:type="gramEnd"/>
      <w:r w:rsidRPr="00940F70">
        <w:rPr>
          <w:sz w:val="24"/>
          <w:szCs w:val="24"/>
        </w:rPr>
        <w:t xml:space="preserve"> показателей, характеризующих объем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(работ),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3) осуществлять иные права, установленные бюджетным законодательством Российской Федерации, </w:t>
      </w:r>
      <w:hyperlink w:anchor="P45" w:history="1">
        <w:r w:rsidR="00607666">
          <w:rPr>
            <w:color w:val="0000FF"/>
            <w:sz w:val="24"/>
            <w:szCs w:val="24"/>
          </w:rPr>
          <w:t>Положением</w:t>
        </w:r>
      </w:hyperlink>
      <w:r w:rsidRPr="00940F70">
        <w:rPr>
          <w:sz w:val="24"/>
          <w:szCs w:val="24"/>
        </w:rPr>
        <w:t xml:space="preserve"> и настоящим соглашением.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4.3. Учреждение обязуется: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191" w:history="1">
        <w:r w:rsidRPr="00940F70">
          <w:rPr>
            <w:color w:val="0000FF"/>
            <w:sz w:val="24"/>
            <w:szCs w:val="24"/>
          </w:rPr>
          <w:t>отчеты</w:t>
        </w:r>
      </w:hyperlink>
      <w:r w:rsidRPr="00940F70">
        <w:rPr>
          <w:sz w:val="24"/>
          <w:szCs w:val="24"/>
        </w:rPr>
        <w:t xml:space="preserve"> по форме согласно приложению N 4 к </w:t>
      </w:r>
      <w:r w:rsidR="00D0764C">
        <w:rPr>
          <w:sz w:val="24"/>
          <w:szCs w:val="24"/>
        </w:rPr>
        <w:t>Положению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2) представлять Учредителю годовой </w:t>
      </w:r>
      <w:hyperlink w:anchor="P701" w:history="1">
        <w:r w:rsidRPr="00940F70">
          <w:rPr>
            <w:color w:val="0000FF"/>
            <w:sz w:val="24"/>
            <w:szCs w:val="24"/>
          </w:rPr>
          <w:t>отчет</w:t>
        </w:r>
      </w:hyperlink>
      <w:r w:rsidRPr="00940F70">
        <w:rPr>
          <w:sz w:val="24"/>
          <w:szCs w:val="24"/>
        </w:rPr>
        <w:t xml:space="preserve"> по форме согласно приложению N 2 к </w:t>
      </w:r>
      <w:r w:rsidR="00D0764C">
        <w:rPr>
          <w:sz w:val="24"/>
          <w:szCs w:val="24"/>
        </w:rPr>
        <w:t>Положению</w:t>
      </w:r>
      <w:r w:rsidRPr="00940F70">
        <w:rPr>
          <w:sz w:val="24"/>
          <w:szCs w:val="24"/>
        </w:rPr>
        <w:t xml:space="preserve"> и в срок, установленный </w:t>
      </w:r>
      <w:hyperlink w:anchor="P80" w:history="1">
        <w:r w:rsidRPr="00940F70">
          <w:rPr>
            <w:color w:val="0000FF"/>
            <w:sz w:val="24"/>
            <w:szCs w:val="24"/>
          </w:rPr>
          <w:t>пунктом 9</w:t>
        </w:r>
      </w:hyperlink>
      <w:r w:rsidRPr="00940F70">
        <w:rPr>
          <w:sz w:val="24"/>
          <w:szCs w:val="24"/>
        </w:rPr>
        <w:t xml:space="preserve"> </w:t>
      </w:r>
      <w:r w:rsidR="00D0764C">
        <w:rPr>
          <w:sz w:val="24"/>
          <w:szCs w:val="24"/>
        </w:rPr>
        <w:t>Положения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3) представлять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059" w:history="1">
        <w:r w:rsidRPr="00940F70">
          <w:rPr>
            <w:color w:val="0000FF"/>
            <w:sz w:val="24"/>
            <w:szCs w:val="24"/>
          </w:rPr>
          <w:t>подпунктом 1 пункта 4.2</w:t>
        </w:r>
      </w:hyperlink>
      <w:r w:rsidRPr="00940F70">
        <w:rPr>
          <w:sz w:val="24"/>
          <w:szCs w:val="24"/>
        </w:rPr>
        <w:t xml:space="preserve">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4) осуществлять использование Субсидии в целях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 в соответствии с требованиями к качеству и (или) объему (содержанию), </w:t>
      </w:r>
      <w:r w:rsidRPr="00940F70">
        <w:rPr>
          <w:sz w:val="24"/>
          <w:szCs w:val="24"/>
        </w:rPr>
        <w:lastRenderedPageBreak/>
        <w:t xml:space="preserve">порядку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работ), определенными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, и с соблюдением плановых показателей по выплатам, установленных планом финансово-хозяйственной деятельности Учреждения;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2" w:name="P1073"/>
      <w:bookmarkEnd w:id="72"/>
      <w:r w:rsidRPr="00940F70">
        <w:rPr>
          <w:sz w:val="24"/>
          <w:szCs w:val="24"/>
        </w:rPr>
        <w:t xml:space="preserve">5) в течение 10 рабочих дней с момента поступления Заключения от Учредителя осуществить частичный или полный возврат в </w:t>
      </w:r>
      <w:r w:rsidR="00607666">
        <w:rPr>
          <w:sz w:val="24"/>
          <w:szCs w:val="24"/>
        </w:rPr>
        <w:t>местный</w:t>
      </w:r>
      <w:r w:rsidRPr="00940F70">
        <w:rPr>
          <w:sz w:val="24"/>
          <w:szCs w:val="24"/>
        </w:rPr>
        <w:t xml:space="preserve"> бюджет 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, заключаемым между Учредителем и Учреждением в течение 30 календарных дней после направления Заключения;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(муниципальных) бюджетных и автономных учреждений, утверждаемой Министерством финансов Российской Федерации;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учреждений, установленные </w:t>
      </w:r>
      <w:r w:rsidR="00607666">
        <w:rPr>
          <w:sz w:val="24"/>
          <w:szCs w:val="24"/>
        </w:rPr>
        <w:t>Финансовым управлением администрации Невьянского городского округа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8) выполнять иные обязательства, установленные бюджетным законодательством Российской Федерации, </w:t>
      </w:r>
      <w:r w:rsidR="00607666">
        <w:rPr>
          <w:sz w:val="24"/>
          <w:szCs w:val="24"/>
        </w:rPr>
        <w:t>Положением и н</w:t>
      </w:r>
      <w:r w:rsidRPr="00940F70">
        <w:rPr>
          <w:sz w:val="24"/>
          <w:szCs w:val="24"/>
        </w:rPr>
        <w:t>астоящим соглашением.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4.4. Учреждение вправе: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DF5116">
        <w:rPr>
          <w:sz w:val="24"/>
          <w:szCs w:val="24"/>
        </w:rPr>
        <w:t>местный</w:t>
      </w:r>
      <w:r w:rsidRPr="00940F70">
        <w:rPr>
          <w:sz w:val="24"/>
          <w:szCs w:val="24"/>
        </w:rPr>
        <w:t xml:space="preserve"> бюджет в соответствии с </w:t>
      </w:r>
      <w:hyperlink w:anchor="P1073" w:history="1">
        <w:r w:rsidRPr="00940F70">
          <w:rPr>
            <w:color w:val="0000FF"/>
            <w:sz w:val="24"/>
            <w:szCs w:val="24"/>
          </w:rPr>
          <w:t>подпунктом 5 пункта 4.3</w:t>
        </w:r>
      </w:hyperlink>
      <w:r w:rsidRPr="00940F70">
        <w:rPr>
          <w:sz w:val="24"/>
          <w:szCs w:val="24"/>
        </w:rPr>
        <w:t xml:space="preserve">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3" w:name="P1079"/>
      <w:bookmarkEnd w:id="73"/>
      <w:proofErr w:type="gramStart"/>
      <w:r w:rsidRPr="00940F70">
        <w:rPr>
          <w:sz w:val="24"/>
          <w:szCs w:val="24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показателей объема оказываемых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(выполняемых работ) либо в случае, если срок окончания проверки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не наступил;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3) обращаться к Учредителю в целях получения разъяснений в связи с исполнением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4) осуществлять иные права, установленные бюджетным законодательством Российской Федерации, </w:t>
      </w:r>
      <w:hyperlink w:anchor="P45" w:history="1">
        <w:r w:rsidR="00D0120A">
          <w:rPr>
            <w:color w:val="0000FF"/>
            <w:sz w:val="24"/>
            <w:szCs w:val="24"/>
          </w:rPr>
          <w:t>Положением</w:t>
        </w:r>
      </w:hyperlink>
      <w:r w:rsidR="00D0120A">
        <w:rPr>
          <w:color w:val="0000FF"/>
          <w:sz w:val="24"/>
          <w:szCs w:val="24"/>
        </w:rPr>
        <w:t xml:space="preserve"> </w:t>
      </w:r>
      <w:r w:rsidRPr="00940F70">
        <w:rPr>
          <w:sz w:val="24"/>
          <w:szCs w:val="24"/>
        </w:rPr>
        <w:t xml:space="preserve"> и настоящим соглашением.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5. Ответственность Сторон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Pr="00940F70">
        <w:rPr>
          <w:sz w:val="24"/>
          <w:szCs w:val="24"/>
        </w:rPr>
        <w:lastRenderedPageBreak/>
        <w:t>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6. Срок действия настоящего соглашения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6.1. Настоящее соглашение вступает в силу с даты подписания обеими Сторонами и действует </w:t>
      </w:r>
      <w:proofErr w:type="gramStart"/>
      <w:r w:rsidRPr="00940F70">
        <w:rPr>
          <w:sz w:val="24"/>
          <w:szCs w:val="24"/>
        </w:rPr>
        <w:t>до</w:t>
      </w:r>
      <w:proofErr w:type="gramEnd"/>
      <w:r w:rsidRPr="00940F70">
        <w:rPr>
          <w:sz w:val="24"/>
          <w:szCs w:val="24"/>
        </w:rPr>
        <w:t xml:space="preserve"> _______________.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7. Заключительные положения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094" w:history="1">
        <w:r w:rsidRPr="00940F70">
          <w:rPr>
            <w:color w:val="0000FF"/>
            <w:sz w:val="24"/>
            <w:szCs w:val="24"/>
          </w:rPr>
          <w:t>пунктом 7.2</w:t>
        </w:r>
      </w:hyperlink>
      <w:r w:rsidRPr="00940F70">
        <w:rPr>
          <w:sz w:val="24"/>
          <w:szCs w:val="24"/>
        </w:rPr>
        <w:t xml:space="preserve"> настоящего соглашения.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4" w:name="P1094"/>
      <w:bookmarkEnd w:id="74"/>
      <w:r w:rsidRPr="00940F70">
        <w:rPr>
          <w:sz w:val="24"/>
          <w:szCs w:val="24"/>
        </w:rPr>
        <w:t>7.2. Расторжение настоящего соглашения Учредителем в одностороннем порядке возможно в случаях: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1) прекращения деятельности Учреждения при реорганизации или ликвидации;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2) нарушения Учреждением условий предоставления Субсидии, предусмотренных настоящим соглашением.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940F70">
        <w:rPr>
          <w:sz w:val="24"/>
          <w:szCs w:val="24"/>
        </w:rPr>
        <w:t>недостижении</w:t>
      </w:r>
      <w:proofErr w:type="spellEnd"/>
      <w:r w:rsidRPr="00940F70">
        <w:rPr>
          <w:sz w:val="24"/>
          <w:szCs w:val="24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7.4. Настоящее соглашение вступает в силу </w:t>
      </w:r>
      <w:proofErr w:type="gramStart"/>
      <w:r w:rsidRPr="00940F70">
        <w:rPr>
          <w:sz w:val="24"/>
          <w:szCs w:val="24"/>
        </w:rPr>
        <w:t>с даты</w:t>
      </w:r>
      <w:proofErr w:type="gramEnd"/>
      <w:r w:rsidRPr="00940F70">
        <w:rPr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предусмотренных </w:t>
      </w:r>
      <w:hyperlink w:anchor="P1060" w:history="1">
        <w:r w:rsidRPr="00940F70">
          <w:rPr>
            <w:color w:val="0000FF"/>
            <w:sz w:val="24"/>
            <w:szCs w:val="24"/>
          </w:rPr>
          <w:t>подпунктом 2 пункта 4.2</w:t>
        </w:r>
      </w:hyperlink>
      <w:r w:rsidRPr="00940F70">
        <w:rPr>
          <w:sz w:val="24"/>
          <w:szCs w:val="24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w:anchor="P1135" w:history="1">
        <w:r w:rsidRPr="00940F70">
          <w:rPr>
            <w:color w:val="0000FF"/>
            <w:sz w:val="24"/>
            <w:szCs w:val="24"/>
          </w:rPr>
          <w:t>приложения</w:t>
        </w:r>
      </w:hyperlink>
      <w:r w:rsidRPr="00940F70">
        <w:rPr>
          <w:sz w:val="24"/>
          <w:szCs w:val="24"/>
        </w:rPr>
        <w:t>) по одному экземпляру для каждой Стороны.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8. Платежные реквизиты Сторон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nformat"/>
        <w:jc w:val="both"/>
      </w:pPr>
      <w:r>
        <w:t>Учредитель                                Учреждение</w:t>
      </w:r>
    </w:p>
    <w:p w:rsidR="009F17C5" w:rsidRDefault="009F17C5">
      <w:pPr>
        <w:pStyle w:val="ConsPlusNonformat"/>
        <w:jc w:val="both"/>
      </w:pPr>
      <w:r>
        <w:t>Место нахождения                          Место нахождения</w:t>
      </w:r>
    </w:p>
    <w:p w:rsidR="009F17C5" w:rsidRDefault="009F17C5">
      <w:pPr>
        <w:pStyle w:val="ConsPlusNonformat"/>
        <w:jc w:val="both"/>
      </w:pPr>
      <w:r>
        <w:t>Банковские реквизиты                      Банковские реквизиты</w:t>
      </w:r>
    </w:p>
    <w:p w:rsidR="009F17C5" w:rsidRDefault="009F17C5">
      <w:pPr>
        <w:pStyle w:val="ConsPlusNonformat"/>
        <w:jc w:val="both"/>
      </w:pPr>
      <w:r>
        <w:t xml:space="preserve">ИНН                                       </w:t>
      </w:r>
      <w:proofErr w:type="spellStart"/>
      <w:proofErr w:type="gramStart"/>
      <w:r>
        <w:t>ИНН</w:t>
      </w:r>
      <w:proofErr w:type="spellEnd"/>
      <w:proofErr w:type="gramEnd"/>
    </w:p>
    <w:p w:rsidR="009F17C5" w:rsidRDefault="009F17C5">
      <w:pPr>
        <w:pStyle w:val="ConsPlusNonformat"/>
        <w:jc w:val="both"/>
      </w:pPr>
      <w:r>
        <w:t xml:space="preserve">БИК                                       </w:t>
      </w:r>
      <w:proofErr w:type="spellStart"/>
      <w:r>
        <w:t>БИК</w:t>
      </w:r>
      <w:proofErr w:type="spellEnd"/>
    </w:p>
    <w:p w:rsidR="009F17C5" w:rsidRDefault="009F17C5">
      <w:pPr>
        <w:pStyle w:val="ConsPlusNonformat"/>
        <w:jc w:val="both"/>
      </w:pPr>
      <w:proofErr w:type="gramStart"/>
      <w:r>
        <w:t>р</w:t>
      </w:r>
      <w:proofErr w:type="gramEnd"/>
      <w:r>
        <w:t>/с                                       р/с</w:t>
      </w:r>
    </w:p>
    <w:p w:rsidR="009F17C5" w:rsidRDefault="009F17C5">
      <w:pPr>
        <w:pStyle w:val="ConsPlusNonformat"/>
        <w:jc w:val="both"/>
      </w:pPr>
      <w:proofErr w:type="gramStart"/>
      <w:r>
        <w:t>л</w:t>
      </w:r>
      <w:proofErr w:type="gramEnd"/>
      <w:r>
        <w:t>/с                                       л/с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              Руководитель                 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9F17C5" w:rsidRDefault="009F17C5">
      <w:pPr>
        <w:pStyle w:val="ConsPlusNonformat"/>
        <w:jc w:val="both"/>
      </w:pPr>
      <w:r>
        <w:lastRenderedPageBreak/>
        <w:t>________________________________          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 (Ф.И.О.)                                  (Ф.И.О.)</w:t>
      </w:r>
    </w:p>
    <w:p w:rsidR="009F17C5" w:rsidRDefault="009F17C5">
      <w:pPr>
        <w:pStyle w:val="ConsPlusNonformat"/>
        <w:jc w:val="both"/>
      </w:pPr>
      <w:r>
        <w:t xml:space="preserve">                  М.П.                                      М.П.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ind w:firstLine="540"/>
        <w:jc w:val="both"/>
      </w:pPr>
      <w:r>
        <w:t>--------------------------------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5" w:name="P1118"/>
      <w:bookmarkEnd w:id="75"/>
      <w:r w:rsidRPr="00940F70">
        <w:rPr>
          <w:sz w:val="24"/>
          <w:szCs w:val="24"/>
        </w:rPr>
        <w:t>*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AB31DF" w:rsidRDefault="00AB31DF">
      <w:pPr>
        <w:pStyle w:val="ConsPlusNormal"/>
        <w:jc w:val="right"/>
        <w:outlineLvl w:val="2"/>
        <w:rPr>
          <w:sz w:val="24"/>
          <w:szCs w:val="24"/>
        </w:rPr>
      </w:pPr>
    </w:p>
    <w:p w:rsidR="009F17C5" w:rsidRPr="00940F70" w:rsidRDefault="009F17C5">
      <w:pPr>
        <w:pStyle w:val="ConsPlusNormal"/>
        <w:jc w:val="right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Приложение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к Соглашению о предоставлении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субсидии из </w:t>
      </w:r>
      <w:proofErr w:type="gramStart"/>
      <w:r w:rsidRPr="00940F70">
        <w:rPr>
          <w:sz w:val="24"/>
          <w:szCs w:val="24"/>
        </w:rPr>
        <w:t>областного</w:t>
      </w:r>
      <w:proofErr w:type="gramEnd"/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бюджета </w:t>
      </w:r>
      <w:proofErr w:type="gramStart"/>
      <w:r w:rsidR="000B6329" w:rsidRPr="00940F70">
        <w:rPr>
          <w:sz w:val="24"/>
          <w:szCs w:val="24"/>
        </w:rPr>
        <w:t>муниципальному</w:t>
      </w:r>
      <w:proofErr w:type="gramEnd"/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бюджетному или автономному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учреждению </w:t>
      </w:r>
      <w:r w:rsidR="006C62FC">
        <w:rPr>
          <w:sz w:val="24"/>
          <w:szCs w:val="24"/>
        </w:rPr>
        <w:t>Невьянского городского округа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на финансовое обеспечение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выполнения </w:t>
      </w:r>
      <w:r w:rsidR="007C5C05"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на оказание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услуг (выполнение работ)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76" w:name="P1135"/>
      <w:bookmarkEnd w:id="76"/>
      <w:r w:rsidRPr="00940F70">
        <w:rPr>
          <w:sz w:val="24"/>
          <w:szCs w:val="24"/>
        </w:rPr>
        <w:t>ПОРЯДОК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ПЕРЕЧИСЛЕНИЯ И ОПРЕДЕЛЕНИЯ РАЗМЕРА ЧАСТЕЙ СУБСИДИИ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I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 рабочих дней </w:t>
      </w:r>
      <w:proofErr w:type="gramStart"/>
      <w:r w:rsidRPr="00940F70">
        <w:rPr>
          <w:sz w:val="24"/>
          <w:szCs w:val="24"/>
        </w:rPr>
        <w:t>с даты заключения</w:t>
      </w:r>
      <w:proofErr w:type="gramEnd"/>
      <w:r w:rsidRPr="00940F70">
        <w:rPr>
          <w:sz w:val="24"/>
          <w:szCs w:val="24"/>
        </w:rPr>
        <w:t xml:space="preserve"> соглашения перечислить не более 25 процентов от общего объема Субсидии;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CI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=&lt; 1/4 </w:t>
      </w:r>
      <w:proofErr w:type="spellStart"/>
      <w:r w:rsidRPr="00940F70">
        <w:rPr>
          <w:sz w:val="24"/>
          <w:szCs w:val="24"/>
        </w:rPr>
        <w:t>Собщ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CI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подлежащая перечислению Учреждению в I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Собщ</w:t>
      </w:r>
      <w:proofErr w:type="spellEnd"/>
      <w:r w:rsidRPr="00940F70">
        <w:rPr>
          <w:sz w:val="24"/>
          <w:szCs w:val="24"/>
        </w:rPr>
        <w:t xml:space="preserve"> - общий объем Субсидии.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II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_____ рабочих дней с момента рассмотрения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QIкв</w:t>
      </w:r>
      <w:proofErr w:type="spellEnd"/>
      <w:r w:rsidRPr="00940F70">
        <w:rPr>
          <w:sz w:val="24"/>
          <w:szCs w:val="24"/>
        </w:rPr>
        <w:t xml:space="preserve"> факт + </w:t>
      </w:r>
      <w:proofErr w:type="spellStart"/>
      <w:r w:rsidRPr="00940F70">
        <w:rPr>
          <w:sz w:val="24"/>
          <w:szCs w:val="24"/>
        </w:rPr>
        <w:t>СИиНIIкв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- часть Субсидии, подлежащая перечислению Учреждению во II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QI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 квартал календарного года;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СИиН</w:t>
      </w:r>
      <w:proofErr w:type="gramStart"/>
      <w:r w:rsidRPr="00940F70">
        <w:rPr>
          <w:sz w:val="24"/>
          <w:szCs w:val="24"/>
        </w:rPr>
        <w:t>II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имущества, на уплату налогов, на II квартал календарного года.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>3. III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 рабочих дней с момента рассмотрения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QIIкв</w:t>
      </w:r>
      <w:proofErr w:type="spellEnd"/>
      <w:r w:rsidRPr="00940F70">
        <w:rPr>
          <w:sz w:val="24"/>
          <w:szCs w:val="24"/>
        </w:rPr>
        <w:t xml:space="preserve"> факт + </w:t>
      </w:r>
      <w:proofErr w:type="spellStart"/>
      <w:r w:rsidRPr="00940F70">
        <w:rPr>
          <w:sz w:val="24"/>
          <w:szCs w:val="24"/>
        </w:rPr>
        <w:t>СИиНIIIкв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- часть Субсидии, подлежащая перечислению Учреждению в III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QII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II квартал календарного года;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СИиН</w:t>
      </w:r>
      <w:proofErr w:type="gramStart"/>
      <w:r w:rsidRPr="00940F70">
        <w:rPr>
          <w:sz w:val="24"/>
          <w:szCs w:val="24"/>
        </w:rPr>
        <w:t>III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имущества, на уплату налогов, на III квартал календарного года.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 IV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 рабочих дней с момента рассмотрения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CIV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QIIIкв</w:t>
      </w:r>
      <w:proofErr w:type="spellEnd"/>
      <w:r w:rsidRPr="00940F70">
        <w:rPr>
          <w:sz w:val="24"/>
          <w:szCs w:val="24"/>
        </w:rPr>
        <w:t xml:space="preserve"> факт + </w:t>
      </w:r>
      <w:proofErr w:type="spellStart"/>
      <w:r w:rsidRPr="00940F70">
        <w:rPr>
          <w:sz w:val="24"/>
          <w:szCs w:val="24"/>
        </w:rPr>
        <w:t>СИиНIVкв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CIV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- часть Субсидии, подлежащая перечислению Учреждению в IV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QIII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III квартал календарного года;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СИиН</w:t>
      </w:r>
      <w:proofErr w:type="gramStart"/>
      <w:r w:rsidRPr="00940F70">
        <w:rPr>
          <w:sz w:val="24"/>
          <w:szCs w:val="24"/>
        </w:rPr>
        <w:t>IV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имущества, на уплату налогов, на IV квартал календарного года.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</w:t>
      </w:r>
      <w:proofErr w:type="gramStart"/>
      <w:r w:rsidRPr="00940F70">
        <w:rPr>
          <w:sz w:val="24"/>
          <w:szCs w:val="24"/>
        </w:rPr>
        <w:t>IV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не может быть более оставшейся части Субсидии.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5. Оставшаяся часть Субсидии: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не позднее 30 декабря текущего года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Сост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Собщ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СIкв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СIIкв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СIIIкв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СIVкв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Сост</w:t>
      </w:r>
      <w:proofErr w:type="spellEnd"/>
      <w:proofErr w:type="gramEnd"/>
      <w:r w:rsidRPr="00940F70">
        <w:rPr>
          <w:sz w:val="24"/>
          <w:szCs w:val="24"/>
        </w:rPr>
        <w:t xml:space="preserve"> - оставшаяся часть Субсидии, подлежащая перечислению в текущем году.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right"/>
        <w:outlineLvl w:val="1"/>
        <w:rPr>
          <w:sz w:val="24"/>
          <w:szCs w:val="24"/>
        </w:rPr>
        <w:sectPr w:rsidR="001A744A" w:rsidSect="00AB31DF">
          <w:pgSz w:w="11905" w:h="16838"/>
          <w:pgMar w:top="1104" w:right="567" w:bottom="1134" w:left="1701" w:header="426" w:footer="0" w:gutter="0"/>
          <w:cols w:space="720"/>
        </w:sect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>Приложение</w:t>
      </w:r>
      <w:r w:rsidR="006C62FC">
        <w:rPr>
          <w:sz w:val="24"/>
          <w:szCs w:val="24"/>
        </w:rPr>
        <w:t xml:space="preserve"> №</w:t>
      </w:r>
      <w:r w:rsidRPr="00940F70">
        <w:rPr>
          <w:sz w:val="24"/>
          <w:szCs w:val="24"/>
        </w:rPr>
        <w:t xml:space="preserve"> 4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D0120A">
        <w:rPr>
          <w:sz w:val="24"/>
          <w:szCs w:val="24"/>
        </w:rPr>
        <w:t xml:space="preserve">Положению о </w:t>
      </w:r>
      <w:r w:rsidRPr="00940F70">
        <w:rPr>
          <w:sz w:val="24"/>
          <w:szCs w:val="24"/>
        </w:rPr>
        <w:t xml:space="preserve"> формировани</w:t>
      </w:r>
      <w:r w:rsidR="00D0120A">
        <w:rPr>
          <w:sz w:val="24"/>
          <w:szCs w:val="24"/>
        </w:rPr>
        <w:t>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D0120A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Форма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77" w:name="P1191"/>
      <w:bookmarkEnd w:id="77"/>
      <w:r w:rsidRPr="00940F70">
        <w:rPr>
          <w:sz w:val="24"/>
          <w:szCs w:val="24"/>
        </w:rPr>
        <w:t>КВАРТАЛЬНЫЙ ОТЧЕТ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 xml:space="preserve">об исполнении </w:t>
      </w:r>
      <w:r w:rsidR="007C5C05"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за ____ квартал 20__ года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Наименование </w:t>
      </w:r>
      <w:r w:rsidR="000B6329" w:rsidRPr="00940F70">
        <w:rPr>
          <w:sz w:val="24"/>
          <w:szCs w:val="24"/>
        </w:rPr>
        <w:t>муниципального учреждения Невьянского городского округа</w:t>
      </w:r>
      <w:r w:rsidRPr="00940F70">
        <w:rPr>
          <w:sz w:val="24"/>
          <w:szCs w:val="24"/>
        </w:rPr>
        <w:t xml:space="preserve"> _____________________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13"/>
        <w:gridCol w:w="1291"/>
        <w:gridCol w:w="1291"/>
        <w:gridCol w:w="1291"/>
        <w:gridCol w:w="1321"/>
        <w:gridCol w:w="1321"/>
        <w:gridCol w:w="1410"/>
        <w:gridCol w:w="943"/>
        <w:gridCol w:w="889"/>
        <w:gridCol w:w="1443"/>
        <w:gridCol w:w="996"/>
      </w:tblGrid>
      <w:tr w:rsidR="009F17C5" w:rsidRPr="001A744A" w:rsidTr="001A744A"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Наименование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0" w:type="auto"/>
            <w:vMerge w:val="restart"/>
          </w:tcPr>
          <w:p w:rsidR="001A744A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Уникальный 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номер реестровой записи</w:t>
            </w:r>
          </w:p>
        </w:tc>
        <w:tc>
          <w:tcPr>
            <w:tcW w:w="0" w:type="auto"/>
            <w:gridSpan w:val="3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0" w:type="auto"/>
            <w:gridSpan w:val="2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(выполнения работы)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Наименование показателя объема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Плановое значение показателя объема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 на отчетный период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Исполнено на отчетную дату</w:t>
            </w:r>
          </w:p>
        </w:tc>
      </w:tr>
      <w:tr w:rsidR="009F17C5" w:rsidRPr="001A744A" w:rsidTr="001A744A"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</w:tr>
      <w:tr w:rsidR="009F17C5" w:rsidRPr="001A744A" w:rsidTr="001A744A"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12</w:t>
            </w:r>
          </w:p>
        </w:tc>
      </w:tr>
      <w:tr w:rsidR="009F17C5" w:rsidRPr="001A744A" w:rsidTr="001A744A"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Руководитель (уполномоченное лицо) _____________ ___________ 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                                    (должность)   (подпись)   (расшифровка подписи)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"__" ________________ 20__</w:t>
      </w:r>
    </w:p>
    <w:p w:rsidR="009F17C5" w:rsidRPr="00940F70" w:rsidRDefault="009F17C5">
      <w:pPr>
        <w:rPr>
          <w:sz w:val="24"/>
          <w:szCs w:val="24"/>
        </w:rPr>
        <w:sectPr w:rsidR="009F17C5" w:rsidRPr="00940F70" w:rsidSect="00AB31DF">
          <w:pgSz w:w="16838" w:h="11905" w:orient="landscape"/>
          <w:pgMar w:top="1137" w:right="1134" w:bottom="567" w:left="1134" w:header="426" w:footer="0" w:gutter="0"/>
          <w:cols w:space="720"/>
        </w:sect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t xml:space="preserve">Приложение </w:t>
      </w:r>
      <w:r w:rsidR="006C62FC">
        <w:rPr>
          <w:sz w:val="24"/>
          <w:szCs w:val="24"/>
        </w:rPr>
        <w:t>№</w:t>
      </w:r>
      <w:r w:rsidRPr="00940F70">
        <w:rPr>
          <w:sz w:val="24"/>
          <w:szCs w:val="24"/>
        </w:rPr>
        <w:t xml:space="preserve"> 5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204B87">
        <w:rPr>
          <w:sz w:val="24"/>
          <w:szCs w:val="24"/>
        </w:rPr>
        <w:t xml:space="preserve">Положению </w:t>
      </w:r>
      <w:r w:rsidR="00D0120A">
        <w:rPr>
          <w:sz w:val="24"/>
          <w:szCs w:val="24"/>
        </w:rPr>
        <w:t xml:space="preserve"> о</w:t>
      </w:r>
      <w:r w:rsidRPr="00940F70">
        <w:rPr>
          <w:sz w:val="24"/>
          <w:szCs w:val="24"/>
        </w:rPr>
        <w:t xml:space="preserve"> формировани</w:t>
      </w:r>
      <w:r w:rsidR="00D0120A">
        <w:rPr>
          <w:sz w:val="24"/>
          <w:szCs w:val="24"/>
        </w:rPr>
        <w:t>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1A744A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Форма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78" w:name="P1259"/>
      <w:bookmarkEnd w:id="78"/>
      <w:r w:rsidRPr="00940F70">
        <w:rPr>
          <w:sz w:val="24"/>
          <w:szCs w:val="24"/>
        </w:rPr>
        <w:t>ЗАКЛЮЧЕНИЕ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об объемах субсидии, подлежащей возврату,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за ____ год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"__" ________________ 20__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Наименование </w:t>
      </w:r>
      <w:r w:rsidR="0070616E" w:rsidRPr="00940F70">
        <w:rPr>
          <w:sz w:val="24"/>
          <w:szCs w:val="24"/>
        </w:rPr>
        <w:t>муниципального органа</w:t>
      </w:r>
      <w:r w:rsidRPr="00940F70">
        <w:rPr>
          <w:sz w:val="24"/>
          <w:szCs w:val="24"/>
        </w:rPr>
        <w:t>, осуществляющего функции и полномочия учредителя _________________________________________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Наименование </w:t>
      </w:r>
      <w:r w:rsidR="000B6329" w:rsidRPr="00940F70">
        <w:rPr>
          <w:sz w:val="24"/>
          <w:szCs w:val="24"/>
        </w:rPr>
        <w:t xml:space="preserve">муниципального </w:t>
      </w:r>
      <w:r w:rsidRPr="00940F70">
        <w:rPr>
          <w:sz w:val="24"/>
          <w:szCs w:val="24"/>
        </w:rPr>
        <w:t xml:space="preserve">учреждения </w:t>
      </w:r>
      <w:r w:rsidR="000B6329" w:rsidRPr="00940F70">
        <w:rPr>
          <w:sz w:val="24"/>
          <w:szCs w:val="24"/>
        </w:rPr>
        <w:t>Невьянского городского округа ____________________</w:t>
      </w:r>
      <w:r w:rsidRPr="00940F70">
        <w:rPr>
          <w:sz w:val="24"/>
          <w:szCs w:val="24"/>
        </w:rPr>
        <w:t>_________________________________________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N и дата соглашения ________________________________________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63"/>
        <w:gridCol w:w="1757"/>
      </w:tblGrid>
      <w:tr w:rsidR="009F17C5" w:rsidRPr="00940F70">
        <w:tc>
          <w:tcPr>
            <w:tcW w:w="850" w:type="dxa"/>
            <w:vAlign w:val="center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Номер строки</w:t>
            </w:r>
          </w:p>
        </w:tc>
        <w:tc>
          <w:tcPr>
            <w:tcW w:w="6463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Сумма (рублей)</w:t>
            </w:r>
          </w:p>
        </w:tc>
      </w:tr>
      <w:tr w:rsidR="009F17C5" w:rsidRPr="00940F70">
        <w:tc>
          <w:tcPr>
            <w:tcW w:w="85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1.</w:t>
            </w:r>
          </w:p>
        </w:tc>
        <w:tc>
          <w:tcPr>
            <w:tcW w:w="6463" w:type="dxa"/>
            <w:vAlign w:val="center"/>
          </w:tcPr>
          <w:p w:rsidR="009F17C5" w:rsidRPr="00940F70" w:rsidRDefault="009F17C5" w:rsidP="000B6329">
            <w:pPr>
              <w:pStyle w:val="ConsPlusNormal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Часть субсидии, подлежащая возврату в отношении </w:t>
            </w:r>
            <w:r w:rsidR="00F2352F" w:rsidRPr="00940F70">
              <w:rPr>
                <w:sz w:val="24"/>
                <w:szCs w:val="24"/>
              </w:rPr>
              <w:t xml:space="preserve">муниципальных </w:t>
            </w:r>
            <w:r w:rsidRPr="00940F70">
              <w:rPr>
                <w:sz w:val="24"/>
                <w:szCs w:val="24"/>
              </w:rPr>
              <w:t xml:space="preserve"> услуг, оказанных в меньшем объеме, чем это предусмотрено, или с качеством, не соответствующим требованиям к оказанию </w:t>
            </w:r>
            <w:r w:rsidR="00F2352F" w:rsidRPr="00940F70">
              <w:rPr>
                <w:sz w:val="24"/>
                <w:szCs w:val="24"/>
              </w:rPr>
              <w:t xml:space="preserve">муниципальных </w:t>
            </w:r>
            <w:r w:rsidRPr="00940F70">
              <w:rPr>
                <w:sz w:val="24"/>
                <w:szCs w:val="24"/>
              </w:rPr>
              <w:t xml:space="preserve"> услуг, определенным в </w:t>
            </w:r>
            <w:r w:rsidR="000B6329" w:rsidRPr="00940F70">
              <w:rPr>
                <w:sz w:val="24"/>
                <w:szCs w:val="24"/>
              </w:rPr>
              <w:t xml:space="preserve">муниципальном </w:t>
            </w:r>
            <w:r w:rsidRPr="00940F70">
              <w:rPr>
                <w:sz w:val="24"/>
                <w:szCs w:val="24"/>
              </w:rPr>
              <w:t xml:space="preserve"> задании</w:t>
            </w:r>
          </w:p>
        </w:tc>
        <w:tc>
          <w:tcPr>
            <w:tcW w:w="1757" w:type="dxa"/>
            <w:vAlign w:val="center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85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9F17C5" w:rsidRPr="00940F70" w:rsidRDefault="009F17C5" w:rsidP="000B6329">
            <w:pPr>
              <w:pStyle w:val="ConsPlusNormal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Часть субсидии, подлежащая возврату в отношении работ, выполненных в меньшем объеме, чем это предусмотрено, или с качеством, не соответствующим требованиям к выполнению работ, определенным в </w:t>
            </w:r>
            <w:r w:rsidR="000B6329" w:rsidRPr="00940F70">
              <w:rPr>
                <w:sz w:val="24"/>
                <w:szCs w:val="24"/>
              </w:rPr>
              <w:t xml:space="preserve">муниципальном </w:t>
            </w:r>
            <w:r w:rsidRPr="00940F70">
              <w:rPr>
                <w:sz w:val="24"/>
                <w:szCs w:val="24"/>
              </w:rPr>
              <w:t xml:space="preserve"> задании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85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Всего подлежит возврату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Default="009F17C5">
      <w:pPr>
        <w:pStyle w:val="ConsPlusNormal"/>
        <w:jc w:val="both"/>
      </w:pPr>
    </w:p>
    <w:p w:rsidR="009F17C5" w:rsidRDefault="009F17C5">
      <w:pPr>
        <w:pStyle w:val="ConsPlusNonformat"/>
        <w:jc w:val="both"/>
      </w:pPr>
      <w:proofErr w:type="gramStart"/>
      <w:r>
        <w:t>Руководитель (уполномоченное лицо</w:t>
      </w:r>
      <w:proofErr w:type="gramEnd"/>
    </w:p>
    <w:p w:rsidR="009F17C5" w:rsidRDefault="0070616E">
      <w:pPr>
        <w:pStyle w:val="ConsPlusNonformat"/>
        <w:jc w:val="both"/>
      </w:pPr>
      <w:r>
        <w:t>муниципального органа</w:t>
      </w:r>
      <w:r w:rsidR="009F17C5">
        <w:t>, осуществляющего</w:t>
      </w:r>
    </w:p>
    <w:p w:rsidR="009F17C5" w:rsidRDefault="009F17C5">
      <w:pPr>
        <w:pStyle w:val="ConsPlusNonformat"/>
        <w:jc w:val="both"/>
      </w:pPr>
      <w:r>
        <w:t>функции и полномочия учредителя)        ___________ 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F17C5" w:rsidRDefault="009F17C5">
      <w:pPr>
        <w:pStyle w:val="ConsPlusNonformat"/>
        <w:jc w:val="both"/>
      </w:pPr>
      <w:r>
        <w:t>Исполнитель                             ___________ 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F17C5" w:rsidRDefault="009F17C5">
      <w:pPr>
        <w:pStyle w:val="ConsPlusNonformat"/>
        <w:jc w:val="both"/>
      </w:pPr>
      <w:r>
        <w:t>Телефон: ____________________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ADA" w:rsidRDefault="00226ADA"/>
    <w:p w:rsidR="006C62FC" w:rsidRDefault="006C62FC" w:rsidP="006C6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СОГЛАСОВАНИЕ</w:t>
      </w:r>
    </w:p>
    <w:p w:rsidR="006C62FC" w:rsidRDefault="006C62FC" w:rsidP="006C6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Постановления администрации  Невьянского городского округа </w:t>
      </w:r>
    </w:p>
    <w:p w:rsidR="006C62FC" w:rsidRDefault="006C62FC" w:rsidP="006C62FC">
      <w:pPr>
        <w:pStyle w:val="ConsPlusTitle"/>
        <w:widowControl/>
        <w:jc w:val="center"/>
        <w:rPr>
          <w:i/>
          <w:szCs w:val="28"/>
        </w:rPr>
      </w:pPr>
    </w:p>
    <w:p w:rsidR="006C62FC" w:rsidRDefault="00CC3DAE" w:rsidP="00CC3DAE">
      <w:pPr>
        <w:pStyle w:val="ConsPlusTitle"/>
        <w:jc w:val="center"/>
        <w:rPr>
          <w:i/>
          <w:szCs w:val="28"/>
        </w:rPr>
      </w:pPr>
      <w:r w:rsidRPr="006401BD">
        <w:rPr>
          <w:i/>
          <w:szCs w:val="28"/>
        </w:rPr>
        <w:t>Об утверждении 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(за исключением муниципальных учреждений, подведомственных Управлению образования Невьянского городского округа)  и финансового обеспечения вы</w:t>
      </w:r>
      <w:r>
        <w:rPr>
          <w:i/>
          <w:szCs w:val="28"/>
        </w:rPr>
        <w:t>полнения муниципального задания</w:t>
      </w:r>
    </w:p>
    <w:p w:rsidR="00CC3DAE" w:rsidRPr="00CC3DAE" w:rsidRDefault="00CC3DAE" w:rsidP="00CC3DAE">
      <w:pPr>
        <w:pStyle w:val="ConsPlusTitle"/>
        <w:jc w:val="center"/>
        <w:rPr>
          <w:i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692"/>
        <w:gridCol w:w="1700"/>
        <w:gridCol w:w="2125"/>
      </w:tblGrid>
      <w:tr w:rsidR="006C62FC" w:rsidTr="006C62F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6C62FC" w:rsidTr="006C62FC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C" w:rsidRDefault="006C62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C" w:rsidRDefault="006C62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 подпись</w:t>
            </w:r>
          </w:p>
        </w:tc>
      </w:tr>
      <w:tr w:rsidR="006C62FC" w:rsidTr="006C62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 w:rsidP="003A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- начальник </w:t>
            </w:r>
            <w:r w:rsidR="003A644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инансового управления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</w:tr>
      <w:tr w:rsidR="006C62FC" w:rsidTr="006C62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</w:tr>
      <w:tr w:rsidR="006C62FC" w:rsidTr="006C62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</w:tr>
      <w:tr w:rsidR="006C62FC" w:rsidTr="006C62FC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>(подпись исполнителя)</w:t>
            </w:r>
          </w:p>
        </w:tc>
      </w:tr>
      <w:tr w:rsidR="006C62FC" w:rsidTr="002D55C3">
        <w:trPr>
          <w:trHeight w:val="119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независимым экспертам:</w:t>
            </w:r>
          </w:p>
          <w:p w:rsidR="006C62FC" w:rsidRPr="00353EC3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53EC3">
              <w:rPr>
                <w:sz w:val="24"/>
                <w:szCs w:val="24"/>
              </w:rPr>
              <w:t xml:space="preserve"> Хазанову С.Д. 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admp</w:t>
            </w:r>
            <w:proofErr w:type="spellEnd"/>
            <w:r w:rsidR="00353EC3" w:rsidRPr="00353EC3">
              <w:rPr>
                <w:sz w:val="24"/>
                <w:szCs w:val="24"/>
              </w:rPr>
              <w:t>@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usla</w:t>
            </w:r>
            <w:proofErr w:type="spellEnd"/>
            <w:r w:rsidR="00353EC3" w:rsidRPr="00353EC3">
              <w:rPr>
                <w:sz w:val="24"/>
                <w:szCs w:val="24"/>
              </w:rPr>
              <w:t>.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62FC" w:rsidRPr="00353EC3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53EC3" w:rsidRPr="00353EC3">
              <w:rPr>
                <w:sz w:val="24"/>
                <w:szCs w:val="24"/>
              </w:rPr>
              <w:t xml:space="preserve"> </w:t>
            </w:r>
            <w:proofErr w:type="spellStart"/>
            <w:r w:rsidR="002D55C3">
              <w:rPr>
                <w:sz w:val="24"/>
                <w:szCs w:val="24"/>
              </w:rPr>
              <w:t>Новоселовой</w:t>
            </w:r>
            <w:proofErr w:type="spellEnd"/>
            <w:r w:rsidR="002D55C3">
              <w:rPr>
                <w:sz w:val="24"/>
                <w:szCs w:val="24"/>
              </w:rPr>
              <w:t xml:space="preserve"> Н.В. 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admp</w:t>
            </w:r>
            <w:proofErr w:type="spellEnd"/>
            <w:r w:rsidR="00353EC3" w:rsidRPr="00353EC3">
              <w:rPr>
                <w:sz w:val="24"/>
                <w:szCs w:val="24"/>
              </w:rPr>
              <w:t>@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usla</w:t>
            </w:r>
            <w:proofErr w:type="spellEnd"/>
            <w:r w:rsidR="00353EC3" w:rsidRPr="00353EC3">
              <w:rPr>
                <w:sz w:val="24"/>
                <w:szCs w:val="24"/>
              </w:rPr>
              <w:t>.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62FC" w:rsidRPr="002D55C3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53EC3" w:rsidRPr="00353EC3">
              <w:rPr>
                <w:sz w:val="24"/>
                <w:szCs w:val="24"/>
              </w:rPr>
              <w:t xml:space="preserve"> </w:t>
            </w:r>
            <w:r w:rsidR="002D55C3">
              <w:rPr>
                <w:sz w:val="24"/>
                <w:szCs w:val="24"/>
              </w:rPr>
              <w:t xml:space="preserve">Помазуеву А.Е. 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admp</w:t>
            </w:r>
            <w:proofErr w:type="spellEnd"/>
            <w:r w:rsidR="00353EC3" w:rsidRPr="00353EC3">
              <w:rPr>
                <w:sz w:val="24"/>
                <w:szCs w:val="24"/>
              </w:rPr>
              <w:t>@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usla</w:t>
            </w:r>
            <w:proofErr w:type="spellEnd"/>
            <w:r w:rsidR="00353EC3" w:rsidRPr="00353EC3">
              <w:rPr>
                <w:sz w:val="24"/>
                <w:szCs w:val="24"/>
              </w:rPr>
              <w:t>.</w:t>
            </w:r>
            <w:proofErr w:type="spellStart"/>
            <w:r w:rsidR="002D55C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>(подпись исполнителя)</w:t>
            </w:r>
          </w:p>
        </w:tc>
      </w:tr>
      <w:tr w:rsidR="006C62FC" w:rsidTr="006C62FC">
        <w:trPr>
          <w:trHeight w:val="123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 xml:space="preserve">                                            </w:t>
            </w: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6C62FC" w:rsidTr="006C62FC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</w:tc>
      </w:tr>
      <w:tr w:rsidR="006C62FC" w:rsidTr="006C62FC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Pr="00FF5259" w:rsidRDefault="006C62FC">
            <w:pPr>
              <w:rPr>
                <w:sz w:val="24"/>
                <w:szCs w:val="24"/>
              </w:rPr>
            </w:pPr>
            <w:r w:rsidRPr="00FF5259">
              <w:rPr>
                <w:sz w:val="24"/>
                <w:szCs w:val="24"/>
              </w:rPr>
              <w:t>Оценка регулирующего воздействия</w:t>
            </w:r>
            <w:r w:rsidRPr="00FF5259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>(подпись исполнителя)</w:t>
            </w:r>
          </w:p>
        </w:tc>
      </w:tr>
      <w:tr w:rsidR="006C62FC" w:rsidTr="006C62FC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FF5259" w:rsidRDefault="006C62FC">
            <w:pPr>
              <w:rPr>
                <w:sz w:val="18"/>
                <w:szCs w:val="18"/>
              </w:rPr>
            </w:pPr>
            <w:r w:rsidRPr="00FF5259">
              <w:rPr>
                <w:sz w:val="24"/>
                <w:szCs w:val="24"/>
              </w:rPr>
              <w:t>Заключение:</w:t>
            </w:r>
            <w:r w:rsidRPr="00FF5259">
              <w:rPr>
                <w:sz w:val="18"/>
                <w:szCs w:val="18"/>
              </w:rPr>
              <w:t xml:space="preserve">  Отдел экономики, торговли и бытового обслуживания администрации Невьянского городского округа</w:t>
            </w:r>
          </w:p>
          <w:p w:rsidR="006C62FC" w:rsidRPr="00FF5259" w:rsidRDefault="006C62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</w:tc>
      </w:tr>
    </w:tbl>
    <w:p w:rsidR="006C62FC" w:rsidRDefault="006C62FC" w:rsidP="006C62FC">
      <w:pPr>
        <w:jc w:val="center"/>
      </w:pPr>
    </w:p>
    <w:p w:rsidR="006C62FC" w:rsidRDefault="006C62FC" w:rsidP="006C62FC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 разослать: Д-2, юридический отдел  администрации   НГО, отдел бухгалтерского учета, отчетности и администрирования  доходов, Финансовое управление администрации НГО, Управление образования НГО, Муниципальное казенное учреждение «Управление культуры  НГО», Счетная комиссия НГО. </w:t>
      </w:r>
    </w:p>
    <w:p w:rsidR="006C62FC" w:rsidRDefault="006C62FC" w:rsidP="006C62FC">
      <w:pPr>
        <w:rPr>
          <w:sz w:val="24"/>
          <w:szCs w:val="24"/>
        </w:rPr>
      </w:pPr>
    </w:p>
    <w:p w:rsidR="006C62FC" w:rsidRPr="00FF5259" w:rsidRDefault="006C62FC" w:rsidP="006C62FC">
      <w:pPr>
        <w:rPr>
          <w:sz w:val="20"/>
          <w:szCs w:val="20"/>
        </w:rPr>
      </w:pPr>
      <w:r w:rsidRPr="00FF5259">
        <w:rPr>
          <w:sz w:val="20"/>
          <w:szCs w:val="20"/>
        </w:rPr>
        <w:t>Исполнитель:  Воскресенская Татьяна Анатольевна</w:t>
      </w:r>
    </w:p>
    <w:p w:rsidR="006C62FC" w:rsidRPr="00FF5259" w:rsidRDefault="006C62FC" w:rsidP="006C62FC">
      <w:pPr>
        <w:rPr>
          <w:sz w:val="20"/>
          <w:szCs w:val="20"/>
        </w:rPr>
      </w:pPr>
      <w:r w:rsidRPr="00FF5259">
        <w:rPr>
          <w:sz w:val="20"/>
          <w:szCs w:val="20"/>
        </w:rPr>
        <w:t xml:space="preserve">Зам. начальника </w:t>
      </w:r>
      <w:proofErr w:type="spellStart"/>
      <w:r w:rsidR="00CC3DAE">
        <w:rPr>
          <w:sz w:val="20"/>
          <w:szCs w:val="20"/>
        </w:rPr>
        <w:t>Ф</w:t>
      </w:r>
      <w:r w:rsidRPr="00FF5259">
        <w:rPr>
          <w:sz w:val="20"/>
          <w:szCs w:val="20"/>
        </w:rPr>
        <w:t>инуправлени</w:t>
      </w:r>
      <w:proofErr w:type="gramStart"/>
      <w:r w:rsidRPr="00FF5259">
        <w:rPr>
          <w:sz w:val="20"/>
          <w:szCs w:val="20"/>
        </w:rPr>
        <w:t>я</w:t>
      </w:r>
      <w:proofErr w:type="spellEnd"/>
      <w:r w:rsidRPr="00FF5259">
        <w:rPr>
          <w:sz w:val="20"/>
          <w:szCs w:val="20"/>
        </w:rPr>
        <w:t>-</w:t>
      </w:r>
      <w:proofErr w:type="gramEnd"/>
      <w:r w:rsidRPr="00FF5259">
        <w:rPr>
          <w:sz w:val="20"/>
          <w:szCs w:val="20"/>
        </w:rPr>
        <w:t xml:space="preserve">  начальник бюджетного отдела</w:t>
      </w:r>
    </w:p>
    <w:p w:rsidR="006C62FC" w:rsidRPr="00FF5259" w:rsidRDefault="006C62FC" w:rsidP="006C62FC">
      <w:pPr>
        <w:rPr>
          <w:sz w:val="20"/>
          <w:szCs w:val="20"/>
        </w:rPr>
      </w:pPr>
      <w:r w:rsidRPr="00FF5259">
        <w:rPr>
          <w:sz w:val="20"/>
          <w:szCs w:val="20"/>
        </w:rPr>
        <w:fldChar w:fldCharType="begin"/>
      </w:r>
      <w:r w:rsidRPr="00FF5259">
        <w:rPr>
          <w:sz w:val="20"/>
          <w:szCs w:val="20"/>
        </w:rPr>
        <w:instrText xml:space="preserve"> FILLIN  Телефон \o  \* MERGEFORMAT </w:instrText>
      </w:r>
      <w:r w:rsidRPr="00FF5259">
        <w:rPr>
          <w:sz w:val="20"/>
          <w:szCs w:val="20"/>
        </w:rPr>
        <w:fldChar w:fldCharType="separate"/>
      </w:r>
      <w:r w:rsidRPr="00FF5259">
        <w:rPr>
          <w:sz w:val="20"/>
          <w:szCs w:val="20"/>
        </w:rPr>
        <w:t>(34356) 2-13-49</w:t>
      </w:r>
      <w:r w:rsidRPr="00FF5259">
        <w:rPr>
          <w:sz w:val="20"/>
          <w:szCs w:val="20"/>
        </w:rPr>
        <w:fldChar w:fldCharType="end"/>
      </w:r>
    </w:p>
    <w:p w:rsidR="006C62FC" w:rsidRDefault="006C62FC">
      <w:r w:rsidRPr="00FF5259">
        <w:rPr>
          <w:sz w:val="20"/>
          <w:szCs w:val="20"/>
        </w:rPr>
        <w:t xml:space="preserve">Дата   </w:t>
      </w:r>
      <w:r w:rsidR="00F05A98">
        <w:rPr>
          <w:sz w:val="20"/>
          <w:szCs w:val="20"/>
        </w:rPr>
        <w:t>0</w:t>
      </w:r>
      <w:r w:rsidR="00D270B2">
        <w:rPr>
          <w:sz w:val="20"/>
          <w:szCs w:val="20"/>
        </w:rPr>
        <w:t>1</w:t>
      </w:r>
      <w:r w:rsidR="00F05A98">
        <w:rPr>
          <w:sz w:val="20"/>
          <w:szCs w:val="20"/>
        </w:rPr>
        <w:t>.</w:t>
      </w:r>
      <w:r w:rsidR="00D270B2">
        <w:rPr>
          <w:sz w:val="20"/>
          <w:szCs w:val="20"/>
        </w:rPr>
        <w:t>10</w:t>
      </w:r>
      <w:r w:rsidRPr="00FF5259">
        <w:rPr>
          <w:sz w:val="20"/>
          <w:szCs w:val="20"/>
        </w:rPr>
        <w:t>.2018г.                (подпись)</w:t>
      </w:r>
    </w:p>
    <w:sectPr w:rsidR="006C62FC" w:rsidSect="00AB31DF">
      <w:pgSz w:w="11905" w:h="16838"/>
      <w:pgMar w:top="1105" w:right="567" w:bottom="1134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CA" w:rsidRDefault="001D73CA" w:rsidP="000C0FB5">
      <w:r>
        <w:separator/>
      </w:r>
    </w:p>
  </w:endnote>
  <w:endnote w:type="continuationSeparator" w:id="0">
    <w:p w:rsidR="001D73CA" w:rsidRDefault="001D73CA" w:rsidP="000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CA" w:rsidRDefault="001D73CA" w:rsidP="000C0FB5">
      <w:r>
        <w:separator/>
      </w:r>
    </w:p>
  </w:footnote>
  <w:footnote w:type="continuationSeparator" w:id="0">
    <w:p w:rsidR="001D73CA" w:rsidRDefault="001D73CA" w:rsidP="000C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03157"/>
      <w:docPartObj>
        <w:docPartGallery w:val="Page Numbers (Top of Page)"/>
        <w:docPartUnique/>
      </w:docPartObj>
    </w:sdtPr>
    <w:sdtEndPr/>
    <w:sdtContent>
      <w:p w:rsidR="001D73CA" w:rsidRDefault="001D73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BF">
          <w:rPr>
            <w:noProof/>
          </w:rPr>
          <w:t>1</w:t>
        </w:r>
        <w:r>
          <w:fldChar w:fldCharType="end"/>
        </w:r>
      </w:p>
    </w:sdtContent>
  </w:sdt>
  <w:p w:rsidR="001D73CA" w:rsidRDefault="001D7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5"/>
    <w:rsid w:val="000033CD"/>
    <w:rsid w:val="00033D66"/>
    <w:rsid w:val="00082A17"/>
    <w:rsid w:val="000B6329"/>
    <w:rsid w:val="000C0FB5"/>
    <w:rsid w:val="00154F51"/>
    <w:rsid w:val="001A261D"/>
    <w:rsid w:val="001A744A"/>
    <w:rsid w:val="001D73CA"/>
    <w:rsid w:val="001E24E7"/>
    <w:rsid w:val="00204B87"/>
    <w:rsid w:val="00206B40"/>
    <w:rsid w:val="00226ADA"/>
    <w:rsid w:val="0024097A"/>
    <w:rsid w:val="00242124"/>
    <w:rsid w:val="002B4461"/>
    <w:rsid w:val="002D55C3"/>
    <w:rsid w:val="002F33FF"/>
    <w:rsid w:val="00353EC3"/>
    <w:rsid w:val="003878AA"/>
    <w:rsid w:val="003A644E"/>
    <w:rsid w:val="00400B2E"/>
    <w:rsid w:val="00424DD9"/>
    <w:rsid w:val="00474E99"/>
    <w:rsid w:val="00487688"/>
    <w:rsid w:val="004D60C1"/>
    <w:rsid w:val="00507D6C"/>
    <w:rsid w:val="00556F29"/>
    <w:rsid w:val="005A325C"/>
    <w:rsid w:val="00607666"/>
    <w:rsid w:val="0063155B"/>
    <w:rsid w:val="006401BD"/>
    <w:rsid w:val="00666D5C"/>
    <w:rsid w:val="00667CA4"/>
    <w:rsid w:val="006C62FC"/>
    <w:rsid w:val="0070616E"/>
    <w:rsid w:val="0072310B"/>
    <w:rsid w:val="00734AAB"/>
    <w:rsid w:val="00765B54"/>
    <w:rsid w:val="00792C48"/>
    <w:rsid w:val="007C5C05"/>
    <w:rsid w:val="0083421C"/>
    <w:rsid w:val="00861497"/>
    <w:rsid w:val="008A3780"/>
    <w:rsid w:val="008B2400"/>
    <w:rsid w:val="009242A1"/>
    <w:rsid w:val="00940F70"/>
    <w:rsid w:val="009F17C5"/>
    <w:rsid w:val="00A401B6"/>
    <w:rsid w:val="00AB31DF"/>
    <w:rsid w:val="00AC3260"/>
    <w:rsid w:val="00AF45FF"/>
    <w:rsid w:val="00B14C85"/>
    <w:rsid w:val="00B52BBB"/>
    <w:rsid w:val="00B70909"/>
    <w:rsid w:val="00BC3EBF"/>
    <w:rsid w:val="00C362F7"/>
    <w:rsid w:val="00C66382"/>
    <w:rsid w:val="00CC3DAE"/>
    <w:rsid w:val="00D0120A"/>
    <w:rsid w:val="00D0764C"/>
    <w:rsid w:val="00D24937"/>
    <w:rsid w:val="00D270B2"/>
    <w:rsid w:val="00D36F6C"/>
    <w:rsid w:val="00DA1722"/>
    <w:rsid w:val="00DA3514"/>
    <w:rsid w:val="00DE1548"/>
    <w:rsid w:val="00DF5116"/>
    <w:rsid w:val="00E17048"/>
    <w:rsid w:val="00E57FCE"/>
    <w:rsid w:val="00EA14A4"/>
    <w:rsid w:val="00EB02BF"/>
    <w:rsid w:val="00F05A98"/>
    <w:rsid w:val="00F2352F"/>
    <w:rsid w:val="00F5162A"/>
    <w:rsid w:val="00F909A2"/>
    <w:rsid w:val="00FA169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28E96712F9E9DB5A66337CB86B3481D91DB43A3528DB9DB3877E980EA1590DB67586D387207C3FWCc5G" TargetMode="External"/><Relationship Id="rId18" Type="http://schemas.openxmlformats.org/officeDocument/2006/relationships/hyperlink" Target="consultantplus://offline/ref=C328E96712F9E9DB5A66337CB86B3481DA17BD3A3128DB9DB3877E980EWAc1G" TargetMode="External"/><Relationship Id="rId26" Type="http://schemas.openxmlformats.org/officeDocument/2006/relationships/image" Target="media/image9.wmf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C328E96712F9E9DB5A66337CB86B3481D91CB43E342BDB9DB3877E980EWAc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28E96712F9E9DB5A66337CB86B3481D91DB43A3528DB9DB3877E980EA1590DB67586D6842BW7cBG" TargetMode="External"/><Relationship Id="rId17" Type="http://schemas.openxmlformats.org/officeDocument/2006/relationships/hyperlink" Target="consultantplus://offline/ref=C328E96712F9E9DB5A66337CB86B3481DA16B43C342ADB9DB3877E980EWAc1G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C328E96712F9E9DB5A66337CB86B3481D91CB43E342BDB9DB3877E980EWAc1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C328E96712F9E9DB5A66337CB86B3481D91CB43E342BDB9DB3877E980EWAc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28E96712F9E9DB5A66337CB86B3481D91DB43A3528DB9DB3877E980EA1590DB67586D3842BW7cCG" TargetMode="External"/><Relationship Id="rId24" Type="http://schemas.openxmlformats.org/officeDocument/2006/relationships/image" Target="media/image7.wmf"/><Relationship Id="rId32" Type="http://schemas.openxmlformats.org/officeDocument/2006/relationships/hyperlink" Target="consultantplus://offline/ref=C328E96712F9E9DB5A66337CB86B3481D91CB43E342BDB9DB3877E980EWAc1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28E96712F9E9DB5A66337CB86B3481D915BA373828DB9DB3877E980EA1590DB67586D387237D39WCc0G" TargetMode="External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36" Type="http://schemas.openxmlformats.org/officeDocument/2006/relationships/hyperlink" Target="consultantplus://offline/ref=C328E96712F9E9DB5A66337CB86B3481D91CB43E342BDB9DB3877E980EWAc1G" TargetMode="External"/><Relationship Id="rId10" Type="http://schemas.openxmlformats.org/officeDocument/2006/relationships/hyperlink" Target="consultantplus://offline/ref=C328E96712F9E9DB5A66337CB86B3481D91DB43A3528DB9DB3877E980EA1590DB67586D1822AW7c8G" TargetMode="External"/><Relationship Id="rId19" Type="http://schemas.openxmlformats.org/officeDocument/2006/relationships/hyperlink" Target="consultantplus://offline/ref=C328E96712F9E9DB5A66337CB86B3481D91CBF383526DB9DB3877E980EWAc1G" TargetMode="External"/><Relationship Id="rId31" Type="http://schemas.openxmlformats.org/officeDocument/2006/relationships/hyperlink" Target="consultantplus://offline/ref=C328E96712F9E9DB5A66337CB86B3481D91CB43E342BDB9DB3877E980EWAc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328E96712F9E9DB5A66337CB86B3481D814BC3E362CDB9DB3877E980EA1590DB67586D084W2c0G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C328E96712F9E9DB5A66337CB86B3481D91CB43E342BDB9DB3877E980EWAc1G" TargetMode="External"/><Relationship Id="rId35" Type="http://schemas.openxmlformats.org/officeDocument/2006/relationships/hyperlink" Target="consultantplus://offline/ref=C328E96712F9E9DB5A66337CB86B3481D91CB43E342BDB9DB3877E980EWAc1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1633-C580-4F0D-96E3-E8FBE40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48</Pages>
  <Words>15478</Words>
  <Characters>88231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103502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19</cp:revision>
  <cp:lastPrinted>2018-10-03T03:58:00Z</cp:lastPrinted>
  <dcterms:created xsi:type="dcterms:W3CDTF">2018-07-20T06:28:00Z</dcterms:created>
  <dcterms:modified xsi:type="dcterms:W3CDTF">2018-10-09T11:33:00Z</dcterms:modified>
</cp:coreProperties>
</file>